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66D25" w14:textId="0E89F931" w:rsidR="00B72382" w:rsidRPr="009D5A43" w:rsidRDefault="005F30FA" w:rsidP="004779C4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9D5A43">
        <w:rPr>
          <w:rFonts w:ascii="Arial" w:hAnsi="Arial" w:cs="Arial"/>
          <w:b/>
          <w:color w:val="002060"/>
          <w:sz w:val="24"/>
          <w:szCs w:val="24"/>
        </w:rPr>
        <w:t>1</w:t>
      </w:r>
      <w:r w:rsidR="009B1D45" w:rsidRPr="009D5A43">
        <w:rPr>
          <w:rFonts w:ascii="Arial" w:hAnsi="Arial" w:cs="Arial"/>
          <w:b/>
          <w:color w:val="002060"/>
          <w:sz w:val="24"/>
          <w:szCs w:val="24"/>
        </w:rPr>
        <w:t>1</w:t>
      </w:r>
      <w:r w:rsidR="00E7640F" w:rsidRPr="009D5A43">
        <w:rPr>
          <w:rFonts w:ascii="Arial" w:hAnsi="Arial" w:cs="Arial"/>
          <w:b/>
          <w:color w:val="002060"/>
          <w:sz w:val="24"/>
          <w:szCs w:val="24"/>
        </w:rPr>
        <w:t xml:space="preserve">ª SESSÃO ORDINÁRIA - DIA </w:t>
      </w:r>
      <w:r w:rsidR="009B1D45" w:rsidRPr="009D5A43">
        <w:rPr>
          <w:rFonts w:ascii="Arial" w:hAnsi="Arial" w:cs="Arial"/>
          <w:b/>
          <w:color w:val="002060"/>
          <w:sz w:val="24"/>
          <w:szCs w:val="24"/>
        </w:rPr>
        <w:t>16</w:t>
      </w:r>
      <w:r w:rsidR="00E7640F" w:rsidRPr="009D5A43">
        <w:rPr>
          <w:rFonts w:ascii="Arial" w:hAnsi="Arial" w:cs="Arial"/>
          <w:b/>
          <w:color w:val="002060"/>
          <w:sz w:val="24"/>
          <w:szCs w:val="24"/>
        </w:rPr>
        <w:t>/0</w:t>
      </w:r>
      <w:r w:rsidR="00C00ECD" w:rsidRPr="009D5A43">
        <w:rPr>
          <w:rFonts w:ascii="Arial" w:hAnsi="Arial" w:cs="Arial"/>
          <w:b/>
          <w:color w:val="002060"/>
          <w:sz w:val="24"/>
          <w:szCs w:val="24"/>
        </w:rPr>
        <w:t>5</w:t>
      </w:r>
      <w:r w:rsidR="00E7640F" w:rsidRPr="009D5A43">
        <w:rPr>
          <w:rFonts w:ascii="Arial" w:hAnsi="Arial" w:cs="Arial"/>
          <w:b/>
          <w:color w:val="002060"/>
          <w:sz w:val="24"/>
          <w:szCs w:val="24"/>
        </w:rPr>
        <w:t>/2022</w:t>
      </w:r>
    </w:p>
    <w:p w14:paraId="72DCCFA7" w14:textId="77777777" w:rsidR="00B6373B" w:rsidRPr="009D5A43" w:rsidRDefault="00B6373B" w:rsidP="004779C4">
      <w:pPr>
        <w:spacing w:line="360" w:lineRule="auto"/>
        <w:rPr>
          <w:rFonts w:ascii="Arial" w:hAnsi="Arial" w:cs="Arial"/>
          <w:b/>
          <w:color w:val="002060"/>
          <w:sz w:val="24"/>
          <w:szCs w:val="24"/>
        </w:rPr>
      </w:pPr>
    </w:p>
    <w:p w14:paraId="0671B7BF" w14:textId="713ABE04" w:rsidR="001355B2" w:rsidRPr="009D5A43" w:rsidRDefault="00B6373B" w:rsidP="004779C4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0" w:name="_Hlk85527890"/>
      <w:bookmarkStart w:id="1" w:name="_Hlk93325939"/>
      <w:bookmarkStart w:id="2" w:name="_Hlk103610747"/>
      <w:r w:rsidRPr="009D5A43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 xml:space="preserve">OFÍCIOS </w:t>
      </w:r>
      <w:r w:rsidR="00F97BA3" w:rsidRPr="009D5A43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RECEBIDOS</w:t>
      </w:r>
    </w:p>
    <w:p w14:paraId="12DFBEDA" w14:textId="091E04CF" w:rsidR="00B6373B" w:rsidRPr="009D5A43" w:rsidRDefault="00B6373B" w:rsidP="004779C4">
      <w:pPr>
        <w:pStyle w:val="PargrafodaLista"/>
        <w:numPr>
          <w:ilvl w:val="0"/>
          <w:numId w:val="2"/>
        </w:numPr>
        <w:spacing w:line="360" w:lineRule="auto"/>
        <w:ind w:left="0" w:firstLine="36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bookmarkStart w:id="3" w:name="_Hlk98767170"/>
      <w:r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>OF/</w:t>
      </w:r>
      <w:r w:rsidR="00F97BA3"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>GP</w:t>
      </w:r>
      <w:r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 n° </w:t>
      </w:r>
      <w:r w:rsidR="00F97BA3"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>75</w:t>
      </w:r>
      <w:r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/2022, de </w:t>
      </w:r>
      <w:r w:rsidR="00F97BA3"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>12</w:t>
      </w:r>
      <w:r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 de maio de 2022,</w:t>
      </w:r>
      <w:r w:rsidRPr="009D5A43">
        <w:rPr>
          <w:rFonts w:ascii="Arial" w:hAnsi="Arial" w:cs="Arial"/>
          <w:iCs/>
          <w:color w:val="002060"/>
          <w:sz w:val="24"/>
          <w:szCs w:val="24"/>
        </w:rPr>
        <w:t xml:space="preserve"> do </w:t>
      </w:r>
      <w:r w:rsidR="00F97BA3" w:rsidRPr="009D5A43">
        <w:rPr>
          <w:rFonts w:ascii="Arial" w:hAnsi="Arial" w:cs="Arial"/>
          <w:iCs/>
          <w:color w:val="002060"/>
          <w:sz w:val="24"/>
          <w:szCs w:val="24"/>
        </w:rPr>
        <w:t>Prefeito Municipal Sr. Renato Luis Casagrande</w:t>
      </w:r>
      <w:r w:rsidRPr="009D5A43">
        <w:rPr>
          <w:rFonts w:ascii="Arial" w:hAnsi="Arial" w:cs="Arial"/>
          <w:iCs/>
          <w:color w:val="002060"/>
          <w:sz w:val="24"/>
          <w:szCs w:val="24"/>
        </w:rPr>
        <w:t xml:space="preserve"> ao </w:t>
      </w:r>
      <w:r w:rsidR="00F97BA3"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>Presidente da Câmara Municipal de Bozano</w:t>
      </w:r>
      <w:r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>, Sr.</w:t>
      </w:r>
      <w:r w:rsidR="00F97BA3"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 Elton Schwancke</w:t>
      </w:r>
      <w:r w:rsidRPr="009D5A43">
        <w:rPr>
          <w:rFonts w:ascii="Arial" w:hAnsi="Arial" w:cs="Arial"/>
          <w:iCs/>
          <w:color w:val="002060"/>
          <w:sz w:val="24"/>
          <w:szCs w:val="24"/>
        </w:rPr>
        <w:t xml:space="preserve">. </w:t>
      </w:r>
      <w:r w:rsidR="005C2AB5" w:rsidRPr="009D5A43">
        <w:rPr>
          <w:rFonts w:ascii="Arial" w:hAnsi="Arial" w:cs="Arial"/>
          <w:iCs/>
          <w:color w:val="002060"/>
          <w:sz w:val="24"/>
          <w:szCs w:val="24"/>
        </w:rPr>
        <w:t>Informando o convenio entre o Município de Bozano e o Estado do Rio Grande do Sul, por intermédio da Secretaria de Estado do Esporte e Lazer, para a execução da iluminação pública da Trilha de Mobilidade Ecológica</w:t>
      </w:r>
      <w:r w:rsidRPr="009D5A43">
        <w:rPr>
          <w:rFonts w:ascii="Arial" w:hAnsi="Arial" w:cs="Arial"/>
          <w:color w:val="002060"/>
          <w:sz w:val="24"/>
          <w:szCs w:val="24"/>
        </w:rPr>
        <w:t>.</w:t>
      </w:r>
      <w:bookmarkEnd w:id="3"/>
    </w:p>
    <w:p w14:paraId="17AFC359" w14:textId="448D3E24" w:rsidR="005C2AB5" w:rsidRPr="009D5A43" w:rsidRDefault="005C2AB5" w:rsidP="005C2AB5">
      <w:pPr>
        <w:pStyle w:val="PargrafodaLista"/>
        <w:numPr>
          <w:ilvl w:val="0"/>
          <w:numId w:val="2"/>
        </w:numPr>
        <w:spacing w:line="360" w:lineRule="auto"/>
        <w:ind w:left="0" w:firstLine="36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>OF/GP n° 76/2022, de 12 de maio de 2022,</w:t>
      </w:r>
      <w:r w:rsidRPr="009D5A43">
        <w:rPr>
          <w:rFonts w:ascii="Arial" w:hAnsi="Arial" w:cs="Arial"/>
          <w:iCs/>
          <w:color w:val="002060"/>
          <w:sz w:val="24"/>
          <w:szCs w:val="24"/>
        </w:rPr>
        <w:t xml:space="preserve"> do Prefeito Municipal Sr. Renato Luis Casagrande ao </w:t>
      </w:r>
      <w:r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>Presidente da Câmara Municipal de Bozano, Sr. Elton Schwancke</w:t>
      </w:r>
      <w:r w:rsidRPr="009D5A43">
        <w:rPr>
          <w:rFonts w:ascii="Arial" w:hAnsi="Arial" w:cs="Arial"/>
          <w:iCs/>
          <w:color w:val="002060"/>
          <w:sz w:val="24"/>
          <w:szCs w:val="24"/>
        </w:rPr>
        <w:t>. Informando o conv</w:t>
      </w:r>
      <w:r w:rsidR="00871827" w:rsidRPr="009D5A43">
        <w:rPr>
          <w:rFonts w:ascii="Arial" w:hAnsi="Arial" w:cs="Arial"/>
          <w:iCs/>
          <w:color w:val="002060"/>
          <w:sz w:val="24"/>
          <w:szCs w:val="24"/>
        </w:rPr>
        <w:t>ê</w:t>
      </w:r>
      <w:r w:rsidRPr="009D5A43">
        <w:rPr>
          <w:rFonts w:ascii="Arial" w:hAnsi="Arial" w:cs="Arial"/>
          <w:iCs/>
          <w:color w:val="002060"/>
          <w:sz w:val="24"/>
          <w:szCs w:val="24"/>
        </w:rPr>
        <w:t xml:space="preserve">nio entre o Município de Bozano e o Estado do Rio Grande do Sul, por intermédio da Secretaria de Estado do Esporte e Lazer, para a </w:t>
      </w:r>
      <w:r w:rsidR="00871827" w:rsidRPr="009D5A43">
        <w:rPr>
          <w:rFonts w:ascii="Arial" w:hAnsi="Arial" w:cs="Arial"/>
          <w:iCs/>
          <w:color w:val="002060"/>
          <w:sz w:val="24"/>
          <w:szCs w:val="24"/>
        </w:rPr>
        <w:t>construção</w:t>
      </w:r>
      <w:r w:rsidRPr="009D5A43">
        <w:rPr>
          <w:rFonts w:ascii="Arial" w:hAnsi="Arial" w:cs="Arial"/>
          <w:iCs/>
          <w:color w:val="002060"/>
          <w:sz w:val="24"/>
          <w:szCs w:val="24"/>
        </w:rPr>
        <w:t xml:space="preserve"> da </w:t>
      </w:r>
      <w:r w:rsidR="00230762" w:rsidRPr="009D5A43">
        <w:rPr>
          <w:rFonts w:ascii="Arial" w:hAnsi="Arial" w:cs="Arial"/>
          <w:iCs/>
          <w:color w:val="002060"/>
          <w:sz w:val="24"/>
          <w:szCs w:val="24"/>
        </w:rPr>
        <w:t>Trilha de Mobilidade Ecológica.</w:t>
      </w:r>
    </w:p>
    <w:p w14:paraId="01AA7D4E" w14:textId="585E9178" w:rsidR="003F2FDD" w:rsidRPr="009D5A43" w:rsidRDefault="003F2FDD" w:rsidP="003F2FDD">
      <w:pPr>
        <w:pStyle w:val="PargrafodaLista"/>
        <w:numPr>
          <w:ilvl w:val="0"/>
          <w:numId w:val="2"/>
        </w:numPr>
        <w:spacing w:line="360" w:lineRule="auto"/>
        <w:ind w:left="0" w:firstLine="36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>OF/GP n° 80/2022, de 16 de maio de 2022,</w:t>
      </w:r>
      <w:r w:rsidRPr="009D5A43">
        <w:rPr>
          <w:rFonts w:ascii="Arial" w:hAnsi="Arial" w:cs="Arial"/>
          <w:iCs/>
          <w:color w:val="002060"/>
          <w:sz w:val="24"/>
          <w:szCs w:val="24"/>
        </w:rPr>
        <w:t xml:space="preserve"> do Prefeito Municipal Sr. Renato Luis Casagrande ao </w:t>
      </w:r>
      <w:r w:rsidRPr="009D5A43">
        <w:rPr>
          <w:rFonts w:ascii="Arial" w:hAnsi="Arial" w:cs="Arial"/>
          <w:b/>
          <w:bCs/>
          <w:iCs/>
          <w:color w:val="002060"/>
          <w:sz w:val="24"/>
          <w:szCs w:val="24"/>
        </w:rPr>
        <w:t>Presidente da Câmara Municipal de Bozano, Sr. Elton Schwancke</w:t>
      </w:r>
      <w:r w:rsidRPr="009D5A43">
        <w:rPr>
          <w:rFonts w:ascii="Arial" w:hAnsi="Arial" w:cs="Arial"/>
          <w:iCs/>
          <w:color w:val="002060"/>
          <w:sz w:val="24"/>
          <w:szCs w:val="24"/>
        </w:rPr>
        <w:t>. Convidando os edis para a reunião a ser realizada amanhã, dia 17/05, às 19:30, no Salão Comunitário de Santa Lúcia, com a finalidade de debater as demandas existentes na Comunidade e a cobrança de IPTU e Taxa de Coleta de Lixo.</w:t>
      </w:r>
    </w:p>
    <w:bookmarkEnd w:id="2"/>
    <w:p w14:paraId="7995C4C4" w14:textId="04C9FC86" w:rsidR="003F2FDD" w:rsidRPr="009D5A43" w:rsidRDefault="003F2FDD" w:rsidP="00D65574">
      <w:pPr>
        <w:spacing w:line="360" w:lineRule="auto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</w:p>
    <w:p w14:paraId="37574AD6" w14:textId="77777777" w:rsidR="00D65574" w:rsidRPr="009D5A43" w:rsidRDefault="00D65574" w:rsidP="00D65574">
      <w:pPr>
        <w:rPr>
          <w:rFonts w:ascii="Arial" w:hAnsi="Arial" w:cs="Arial"/>
          <w:b/>
          <w:bCs/>
          <w:color w:val="002060"/>
          <w:sz w:val="22"/>
          <w:szCs w:val="22"/>
        </w:rPr>
      </w:pPr>
      <w:bookmarkStart w:id="4" w:name="_Hlk103610823"/>
      <w:r w:rsidRPr="009D5A43">
        <w:rPr>
          <w:rFonts w:ascii="Arial" w:hAnsi="Arial" w:cs="Arial"/>
          <w:b/>
          <w:bCs/>
          <w:color w:val="002060"/>
          <w:sz w:val="22"/>
          <w:szCs w:val="22"/>
        </w:rPr>
        <w:t>REQUERIMENTOS</w:t>
      </w:r>
    </w:p>
    <w:p w14:paraId="53E9470B" w14:textId="34FA9634" w:rsidR="00D65574" w:rsidRPr="009D5A43" w:rsidRDefault="00D65574" w:rsidP="00D65574">
      <w:pPr>
        <w:pStyle w:val="PargrafodaLista"/>
        <w:numPr>
          <w:ilvl w:val="0"/>
          <w:numId w:val="3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bookmarkStart w:id="5" w:name="_Hlk98767205"/>
      <w:r w:rsidRPr="009D5A43">
        <w:rPr>
          <w:rFonts w:ascii="Arial" w:hAnsi="Arial" w:cs="Arial"/>
          <w:b/>
          <w:bCs/>
          <w:color w:val="002060"/>
          <w:sz w:val="22"/>
          <w:szCs w:val="22"/>
        </w:rPr>
        <w:t>REQUERIMENTO N. 0</w:t>
      </w:r>
      <w:r w:rsidRPr="009D5A43">
        <w:rPr>
          <w:rFonts w:ascii="Arial" w:hAnsi="Arial" w:cs="Arial"/>
          <w:b/>
          <w:bCs/>
          <w:color w:val="002060"/>
          <w:sz w:val="22"/>
          <w:szCs w:val="22"/>
        </w:rPr>
        <w:t>9</w:t>
      </w:r>
      <w:r w:rsidRPr="009D5A43">
        <w:rPr>
          <w:rFonts w:ascii="Arial" w:hAnsi="Arial" w:cs="Arial"/>
          <w:b/>
          <w:bCs/>
          <w:color w:val="002060"/>
          <w:sz w:val="22"/>
          <w:szCs w:val="22"/>
        </w:rPr>
        <w:t xml:space="preserve">/2022, </w:t>
      </w:r>
      <w:r w:rsidRPr="009D5A43">
        <w:rPr>
          <w:rFonts w:ascii="Arial" w:hAnsi="Arial" w:cs="Arial"/>
          <w:color w:val="002060"/>
          <w:sz w:val="22"/>
          <w:szCs w:val="22"/>
        </w:rPr>
        <w:t>de</w:t>
      </w:r>
      <w:r w:rsidRPr="009D5A43">
        <w:rPr>
          <w:rFonts w:ascii="Arial" w:hAnsi="Arial" w:cs="Arial"/>
          <w:b/>
          <w:bCs/>
          <w:color w:val="002060"/>
          <w:sz w:val="22"/>
          <w:szCs w:val="22"/>
        </w:rPr>
        <w:t xml:space="preserve"> </w:t>
      </w:r>
      <w:r w:rsidRPr="009D5A43">
        <w:rPr>
          <w:rFonts w:ascii="Arial" w:hAnsi="Arial" w:cs="Arial"/>
          <w:color w:val="002060"/>
          <w:sz w:val="22"/>
          <w:szCs w:val="22"/>
        </w:rPr>
        <w:t>1</w:t>
      </w:r>
      <w:r w:rsidRPr="009D5A43">
        <w:rPr>
          <w:rFonts w:ascii="Arial" w:hAnsi="Arial" w:cs="Arial"/>
          <w:color w:val="002060"/>
          <w:sz w:val="22"/>
          <w:szCs w:val="22"/>
        </w:rPr>
        <w:t>2</w:t>
      </w:r>
      <w:r w:rsidRPr="009D5A43">
        <w:rPr>
          <w:rFonts w:ascii="Arial" w:hAnsi="Arial" w:cs="Arial"/>
          <w:color w:val="002060"/>
          <w:sz w:val="22"/>
          <w:szCs w:val="22"/>
        </w:rPr>
        <w:t xml:space="preserve"> de </w:t>
      </w:r>
      <w:r w:rsidRPr="009D5A43">
        <w:rPr>
          <w:rFonts w:ascii="Arial" w:hAnsi="Arial" w:cs="Arial"/>
          <w:color w:val="002060"/>
          <w:sz w:val="22"/>
          <w:szCs w:val="22"/>
        </w:rPr>
        <w:t>maio</w:t>
      </w:r>
      <w:r w:rsidRPr="009D5A43">
        <w:rPr>
          <w:rFonts w:ascii="Arial" w:hAnsi="Arial" w:cs="Arial"/>
          <w:color w:val="002060"/>
          <w:sz w:val="22"/>
          <w:szCs w:val="22"/>
        </w:rPr>
        <w:t xml:space="preserve"> de 2022, dos vereadores Paulo Jair de Godoy e </w:t>
      </w:r>
      <w:r w:rsidRPr="009D5A43">
        <w:rPr>
          <w:rFonts w:ascii="Arial" w:hAnsi="Arial" w:cs="Arial"/>
          <w:color w:val="002060"/>
          <w:sz w:val="22"/>
          <w:szCs w:val="22"/>
        </w:rPr>
        <w:t>Elvio Luis Meincke</w:t>
      </w:r>
      <w:r w:rsidRPr="009D5A43">
        <w:rPr>
          <w:rFonts w:ascii="Arial" w:hAnsi="Arial" w:cs="Arial"/>
          <w:color w:val="002060"/>
          <w:sz w:val="22"/>
          <w:szCs w:val="22"/>
        </w:rPr>
        <w:t xml:space="preserve"> relativo </w:t>
      </w:r>
      <w:proofErr w:type="gramStart"/>
      <w:r w:rsidRPr="009D5A43">
        <w:rPr>
          <w:rFonts w:ascii="Arial" w:hAnsi="Arial" w:cs="Arial"/>
          <w:color w:val="002060"/>
          <w:sz w:val="22"/>
          <w:szCs w:val="22"/>
        </w:rPr>
        <w:t>a</w:t>
      </w:r>
      <w:proofErr w:type="gramEnd"/>
      <w:r w:rsidRPr="009D5A43">
        <w:rPr>
          <w:rFonts w:ascii="Arial" w:hAnsi="Arial" w:cs="Arial"/>
          <w:color w:val="002060"/>
          <w:sz w:val="22"/>
          <w:szCs w:val="22"/>
        </w:rPr>
        <w:t xml:space="preserve"> concessão de 3,5 (três virgula cinco) diárias, bem como o valor da inscrição para participar </w:t>
      </w:r>
      <w:bookmarkEnd w:id="5"/>
      <w:r w:rsidRPr="009D5A43">
        <w:rPr>
          <w:rFonts w:ascii="Arial" w:hAnsi="Arial" w:cs="Arial"/>
          <w:b/>
          <w:bCs/>
          <w:color w:val="002060"/>
          <w:sz w:val="24"/>
          <w:szCs w:val="24"/>
        </w:rPr>
        <w:t xml:space="preserve">Curso de Boas Técnicas de Gestão </w:t>
      </w:r>
      <w:r w:rsidRPr="009D5A43">
        <w:rPr>
          <w:rFonts w:ascii="Arial" w:hAnsi="Arial" w:cs="Arial"/>
          <w:color w:val="002060"/>
          <w:sz w:val="24"/>
          <w:szCs w:val="24"/>
        </w:rPr>
        <w:t>promovido pela UVERGS, nos dias 17 a 20 de maio de 2022, em Porto Alegre/RS, conforme a programação anexa.</w:t>
      </w:r>
    </w:p>
    <w:p w14:paraId="2B540FD9" w14:textId="77777777" w:rsidR="001355B2" w:rsidRPr="009D5A43" w:rsidRDefault="001355B2" w:rsidP="004779C4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7E3931A2" w14:textId="567DB575" w:rsidR="00003FD9" w:rsidRPr="009D5A43" w:rsidRDefault="00003FD9" w:rsidP="00003FD9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9D5A43">
        <w:rPr>
          <w:rFonts w:ascii="Arial" w:hAnsi="Arial" w:cs="Arial"/>
          <w:b/>
          <w:color w:val="002060"/>
          <w:sz w:val="24"/>
          <w:szCs w:val="24"/>
        </w:rPr>
        <w:t xml:space="preserve">PROJETO DE LEI DO </w:t>
      </w:r>
      <w:r>
        <w:rPr>
          <w:rFonts w:ascii="Arial" w:hAnsi="Arial" w:cs="Arial"/>
          <w:b/>
          <w:color w:val="002060"/>
          <w:sz w:val="24"/>
          <w:szCs w:val="24"/>
        </w:rPr>
        <w:t>LEGISLATIVO</w:t>
      </w:r>
    </w:p>
    <w:p w14:paraId="31CC1B1D" w14:textId="648555E7" w:rsidR="00003FD9" w:rsidRDefault="00003FD9" w:rsidP="00003FD9">
      <w:pPr>
        <w:pStyle w:val="PargrafodaLista"/>
        <w:numPr>
          <w:ilvl w:val="0"/>
          <w:numId w:val="3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color w:val="002060"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</w:rPr>
        <w:t xml:space="preserve">Projeto de lei n° 07, </w:t>
      </w:r>
      <w:r>
        <w:rPr>
          <w:rFonts w:ascii="Arial" w:hAnsi="Arial" w:cs="Arial"/>
          <w:bCs/>
          <w:color w:val="002060"/>
          <w:sz w:val="24"/>
          <w:szCs w:val="24"/>
        </w:rPr>
        <w:t>de 10 de maio de 2022, de autoria dos vereadores Maurício José Vianna e Sandra Raquel Ceccato, que “institui o dia 02 de abril como dia municipal do autismo e dá outras providências.”</w:t>
      </w:r>
    </w:p>
    <w:p w14:paraId="67B242B0" w14:textId="77777777" w:rsidR="00003FD9" w:rsidRDefault="00003FD9" w:rsidP="004779C4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133BF52B" w14:textId="77777777" w:rsidR="00003FD9" w:rsidRDefault="00003FD9" w:rsidP="004779C4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14F61745" w14:textId="3CB552F2" w:rsidR="004779C4" w:rsidRPr="009D5A43" w:rsidRDefault="00B6373B" w:rsidP="004779C4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9D5A43">
        <w:rPr>
          <w:rFonts w:ascii="Arial" w:hAnsi="Arial" w:cs="Arial"/>
          <w:b/>
          <w:color w:val="002060"/>
          <w:sz w:val="24"/>
          <w:szCs w:val="24"/>
        </w:rPr>
        <w:t>PROJETO DE LEI DO EXECUTIVO</w:t>
      </w:r>
    </w:p>
    <w:p w14:paraId="71D34404" w14:textId="77777777" w:rsidR="00043624" w:rsidRPr="009D5A43" w:rsidRDefault="00043624" w:rsidP="004779C4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62491396" w14:textId="0915C59F" w:rsidR="00897C53" w:rsidRPr="009D5A43" w:rsidRDefault="00B6373B" w:rsidP="00897C53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9D5A43"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- Projeto de lei n° </w:t>
      </w:r>
      <w:r w:rsidR="00213BF1" w:rsidRPr="009D5A43">
        <w:rPr>
          <w:rFonts w:ascii="Arial" w:hAnsi="Arial" w:cs="Arial"/>
          <w:b/>
          <w:color w:val="002060"/>
          <w:sz w:val="24"/>
          <w:szCs w:val="24"/>
          <w:lang w:eastAsia="pt-BR"/>
        </w:rPr>
        <w:t>3</w:t>
      </w:r>
      <w:r w:rsidR="00043624" w:rsidRPr="009D5A43">
        <w:rPr>
          <w:rFonts w:ascii="Arial" w:hAnsi="Arial" w:cs="Arial"/>
          <w:b/>
          <w:color w:val="002060"/>
          <w:sz w:val="24"/>
          <w:szCs w:val="24"/>
          <w:lang w:eastAsia="pt-BR"/>
        </w:rPr>
        <w:t>2</w:t>
      </w:r>
      <w:r w:rsidRPr="009D5A43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9D5A43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, de </w:t>
      </w:r>
      <w:r w:rsidR="00043624" w:rsidRPr="009D5A43">
        <w:rPr>
          <w:rFonts w:ascii="Arial" w:hAnsi="Arial" w:cs="Arial"/>
          <w:bCs/>
          <w:color w:val="002060"/>
          <w:sz w:val="24"/>
          <w:szCs w:val="24"/>
          <w:lang w:eastAsia="pt-BR"/>
        </w:rPr>
        <w:t>11</w:t>
      </w:r>
      <w:r w:rsidRPr="009D5A43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ma</w:t>
      </w:r>
      <w:r w:rsidR="00213BF1" w:rsidRPr="009D5A43">
        <w:rPr>
          <w:rFonts w:ascii="Arial" w:hAnsi="Arial" w:cs="Arial"/>
          <w:bCs/>
          <w:color w:val="002060"/>
          <w:sz w:val="24"/>
          <w:szCs w:val="24"/>
          <w:lang w:eastAsia="pt-BR"/>
        </w:rPr>
        <w:t>i</w:t>
      </w:r>
      <w:r w:rsidRPr="009D5A43">
        <w:rPr>
          <w:rFonts w:ascii="Arial" w:hAnsi="Arial" w:cs="Arial"/>
          <w:bCs/>
          <w:color w:val="002060"/>
          <w:sz w:val="24"/>
          <w:szCs w:val="24"/>
          <w:lang w:eastAsia="pt-BR"/>
        </w:rPr>
        <w:t>o de 2022, que</w:t>
      </w:r>
      <w:r w:rsidR="00213BF1" w:rsidRPr="009D5A43">
        <w:rPr>
          <w:rFonts w:ascii="Arial" w:hAnsi="Arial" w:cs="Arial"/>
          <w:bCs/>
          <w:color w:val="002060"/>
          <w:sz w:val="24"/>
          <w:szCs w:val="24"/>
        </w:rPr>
        <w:t xml:space="preserve"> </w:t>
      </w:r>
      <w:r w:rsidR="00043624" w:rsidRPr="009D5A43">
        <w:rPr>
          <w:rFonts w:ascii="Arial" w:hAnsi="Arial" w:cs="Arial"/>
          <w:bCs/>
          <w:color w:val="002060"/>
          <w:sz w:val="24"/>
          <w:szCs w:val="24"/>
        </w:rPr>
        <w:t>autori</w:t>
      </w:r>
      <w:r w:rsidR="00871827" w:rsidRPr="009D5A43">
        <w:rPr>
          <w:rFonts w:ascii="Arial" w:hAnsi="Arial" w:cs="Arial"/>
          <w:bCs/>
          <w:color w:val="002060"/>
          <w:sz w:val="24"/>
          <w:szCs w:val="24"/>
        </w:rPr>
        <w:t>z</w:t>
      </w:r>
      <w:r w:rsidR="00043624" w:rsidRPr="009D5A43">
        <w:rPr>
          <w:rFonts w:ascii="Arial" w:hAnsi="Arial" w:cs="Arial"/>
          <w:bCs/>
          <w:color w:val="002060"/>
          <w:sz w:val="24"/>
          <w:szCs w:val="24"/>
        </w:rPr>
        <w:t>a a prorrogação da contratação temporária de professor de que trata a Lei Municipal N° 1.219/2021</w:t>
      </w:r>
      <w:r w:rsidRPr="009D5A43">
        <w:rPr>
          <w:rFonts w:ascii="Arial" w:hAnsi="Arial" w:cs="Arial"/>
          <w:bCs/>
          <w:color w:val="002060"/>
          <w:sz w:val="24"/>
          <w:szCs w:val="24"/>
        </w:rPr>
        <w:t>.</w:t>
      </w:r>
    </w:p>
    <w:p w14:paraId="391CEFD7" w14:textId="590007DE" w:rsidR="00043624" w:rsidRPr="009D5A43" w:rsidRDefault="00897C53" w:rsidP="004779C4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9D5A43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33/2022</w:t>
      </w:r>
      <w:r w:rsidRPr="009D5A43">
        <w:rPr>
          <w:rFonts w:ascii="Arial" w:hAnsi="Arial" w:cs="Arial"/>
          <w:bCs/>
          <w:color w:val="002060"/>
          <w:sz w:val="24"/>
          <w:szCs w:val="24"/>
          <w:lang w:eastAsia="pt-BR"/>
        </w:rPr>
        <w:t>, de 11 de maio de 2022, que</w:t>
      </w:r>
      <w:r w:rsidRPr="009D5A43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abrir Crédito Adicional Especial e dá outras providências – aquisição de adubo fertilizante, para Apoiar o Desenvolvimento da Agricultura Familiar.</w:t>
      </w:r>
    </w:p>
    <w:bookmarkEnd w:id="0"/>
    <w:bookmarkEnd w:id="1"/>
    <w:bookmarkEnd w:id="4"/>
    <w:p w14:paraId="46284E70" w14:textId="77777777" w:rsidR="009B1D45" w:rsidRPr="009D5A43" w:rsidRDefault="009B1D45" w:rsidP="009B1D45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9D5A43">
        <w:rPr>
          <w:rFonts w:ascii="Arial" w:hAnsi="Arial" w:cs="Arial"/>
          <w:b/>
          <w:bCs/>
          <w:color w:val="002060"/>
          <w:sz w:val="24"/>
          <w:szCs w:val="24"/>
        </w:rPr>
        <w:t>ORDEM DE VOTAÇÃO</w:t>
      </w:r>
    </w:p>
    <w:p w14:paraId="16F81C12" w14:textId="77777777" w:rsidR="009B1D45" w:rsidRPr="009D5A43" w:rsidRDefault="009B1D45" w:rsidP="009B1D45">
      <w:p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bookmarkStart w:id="6" w:name="_Hlk98767418"/>
      <w:r w:rsidRPr="009D5A43">
        <w:rPr>
          <w:rFonts w:ascii="Arial" w:hAnsi="Arial" w:cs="Arial"/>
          <w:bCs/>
          <w:color w:val="002060"/>
          <w:sz w:val="22"/>
          <w:szCs w:val="22"/>
          <w:lang w:eastAsia="pt-BR"/>
        </w:rPr>
        <w:t xml:space="preserve">- </w:t>
      </w:r>
      <w:r w:rsidRPr="009D5A43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Balancete Mensal das Despesas do Poder Legislativo. Relatório de Empenhos Liquidados do Poder Legislativo. </w:t>
      </w:r>
    </w:p>
    <w:p w14:paraId="651664C8" w14:textId="254CD8E6" w:rsidR="00D65574" w:rsidRPr="009D5A43" w:rsidRDefault="00D65574" w:rsidP="009B1D45">
      <w:p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9D5A43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- </w:t>
      </w:r>
      <w:r w:rsidRPr="009D5A43">
        <w:rPr>
          <w:rFonts w:ascii="Arial" w:hAnsi="Arial" w:cs="Arial"/>
          <w:b/>
          <w:bCs/>
          <w:color w:val="002060"/>
          <w:sz w:val="22"/>
          <w:szCs w:val="22"/>
        </w:rPr>
        <w:t>REQUERIMENTO N. 09/2022,</w:t>
      </w:r>
      <w:r w:rsidRPr="009D5A43">
        <w:rPr>
          <w:rFonts w:ascii="Arial" w:hAnsi="Arial" w:cs="Arial"/>
          <w:b/>
          <w:bCs/>
          <w:color w:val="002060"/>
          <w:sz w:val="22"/>
          <w:szCs w:val="22"/>
        </w:rPr>
        <w:t xml:space="preserve"> Diárias.</w:t>
      </w:r>
    </w:p>
    <w:p w14:paraId="399EBFFB" w14:textId="3278F331" w:rsidR="009B1D45" w:rsidRPr="009D5A43" w:rsidRDefault="009B1D45" w:rsidP="009B1D45">
      <w:pPr>
        <w:spacing w:line="360" w:lineRule="auto"/>
        <w:ind w:right="-142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9D5A43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- </w:t>
      </w:r>
      <w:r w:rsidRPr="009D5A43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30/2022</w:t>
      </w:r>
      <w:r w:rsidRPr="009D5A43">
        <w:rPr>
          <w:rFonts w:ascii="Arial" w:hAnsi="Arial" w:cs="Arial"/>
          <w:bCs/>
          <w:color w:val="002060"/>
          <w:sz w:val="24"/>
          <w:szCs w:val="24"/>
          <w:lang w:eastAsia="pt-BR"/>
        </w:rPr>
        <w:t>, de 04 de maio de 2022, que</w:t>
      </w:r>
      <w:r w:rsidRPr="009D5A43">
        <w:rPr>
          <w:rFonts w:ascii="Arial" w:hAnsi="Arial" w:cs="Arial"/>
          <w:bCs/>
          <w:color w:val="002060"/>
          <w:sz w:val="24"/>
          <w:szCs w:val="24"/>
        </w:rPr>
        <w:t xml:space="preserve"> dispõe sobre o pagamento parcelado do IPTU e da taxa de coleta de lixo.</w:t>
      </w:r>
    </w:p>
    <w:p w14:paraId="337A7ACC" w14:textId="77777777" w:rsidR="00C26DAE" w:rsidRPr="009D5A43" w:rsidRDefault="009B1D45" w:rsidP="00C26DAE">
      <w:pPr>
        <w:spacing w:line="360" w:lineRule="auto"/>
        <w:ind w:right="-142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9D5A43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31/2022</w:t>
      </w:r>
      <w:r w:rsidRPr="009D5A43">
        <w:rPr>
          <w:rFonts w:ascii="Arial" w:hAnsi="Arial" w:cs="Arial"/>
          <w:bCs/>
          <w:color w:val="002060"/>
          <w:sz w:val="24"/>
          <w:szCs w:val="24"/>
          <w:lang w:eastAsia="pt-BR"/>
        </w:rPr>
        <w:t>, de 05 de maio de 2022, que</w:t>
      </w:r>
      <w:r w:rsidRPr="009D5A43">
        <w:rPr>
          <w:rFonts w:ascii="Arial" w:hAnsi="Arial" w:cs="Arial"/>
          <w:bCs/>
          <w:color w:val="002060"/>
          <w:sz w:val="24"/>
          <w:szCs w:val="24"/>
        </w:rPr>
        <w:t xml:space="preserve"> autoriza o Executivo Municipal a repassar recursos financeiros ao HCI.</w:t>
      </w:r>
    </w:p>
    <w:p w14:paraId="0D656280" w14:textId="234B2188" w:rsidR="004E02A6" w:rsidRPr="009D5A43" w:rsidRDefault="00C26DAE" w:rsidP="00897C53">
      <w:pPr>
        <w:spacing w:line="360" w:lineRule="auto"/>
        <w:ind w:right="-142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9D5A43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32/2022</w:t>
      </w:r>
      <w:r w:rsidRPr="009D5A43">
        <w:rPr>
          <w:rFonts w:ascii="Arial" w:hAnsi="Arial" w:cs="Arial"/>
          <w:bCs/>
          <w:color w:val="002060"/>
          <w:sz w:val="24"/>
          <w:szCs w:val="24"/>
          <w:lang w:eastAsia="pt-BR"/>
        </w:rPr>
        <w:t>, de 11 de maio de 2022, que</w:t>
      </w:r>
      <w:r w:rsidRPr="009D5A43">
        <w:rPr>
          <w:rFonts w:ascii="Arial" w:hAnsi="Arial" w:cs="Arial"/>
          <w:bCs/>
          <w:color w:val="002060"/>
          <w:sz w:val="24"/>
          <w:szCs w:val="24"/>
        </w:rPr>
        <w:t xml:space="preserve"> autori</w:t>
      </w:r>
      <w:r w:rsidR="00871827" w:rsidRPr="009D5A43">
        <w:rPr>
          <w:rFonts w:ascii="Arial" w:hAnsi="Arial" w:cs="Arial"/>
          <w:bCs/>
          <w:color w:val="002060"/>
          <w:sz w:val="24"/>
          <w:szCs w:val="24"/>
        </w:rPr>
        <w:t>z</w:t>
      </w:r>
      <w:r w:rsidRPr="009D5A43">
        <w:rPr>
          <w:rFonts w:ascii="Arial" w:hAnsi="Arial" w:cs="Arial"/>
          <w:bCs/>
          <w:color w:val="002060"/>
          <w:sz w:val="24"/>
          <w:szCs w:val="24"/>
        </w:rPr>
        <w:t>a a prorrogação da contratação temporária de professor de que trata a Lei Municipal N° 1.219/2021.</w:t>
      </w:r>
      <w:bookmarkEnd w:id="6"/>
    </w:p>
    <w:sectPr w:rsidR="004E02A6" w:rsidRPr="009D5A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12C27"/>
    <w:multiLevelType w:val="hybridMultilevel"/>
    <w:tmpl w:val="20E8A8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53F67"/>
    <w:multiLevelType w:val="hybridMultilevel"/>
    <w:tmpl w:val="5F4C75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47AAE"/>
    <w:multiLevelType w:val="hybridMultilevel"/>
    <w:tmpl w:val="7C8EB7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A04EC0"/>
    <w:multiLevelType w:val="hybridMultilevel"/>
    <w:tmpl w:val="F920CA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647EC1"/>
    <w:multiLevelType w:val="hybridMultilevel"/>
    <w:tmpl w:val="F9E459E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F7B1668"/>
    <w:multiLevelType w:val="hybridMultilevel"/>
    <w:tmpl w:val="9D02F2E0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40F"/>
    <w:rsid w:val="00003FD9"/>
    <w:rsid w:val="00043624"/>
    <w:rsid w:val="00113CA8"/>
    <w:rsid w:val="001355B2"/>
    <w:rsid w:val="001C5433"/>
    <w:rsid w:val="001F6234"/>
    <w:rsid w:val="00213BF1"/>
    <w:rsid w:val="00230762"/>
    <w:rsid w:val="00250855"/>
    <w:rsid w:val="00305E7E"/>
    <w:rsid w:val="00346233"/>
    <w:rsid w:val="00355071"/>
    <w:rsid w:val="003F2FDD"/>
    <w:rsid w:val="004436EA"/>
    <w:rsid w:val="00461274"/>
    <w:rsid w:val="004779C4"/>
    <w:rsid w:val="00484A6A"/>
    <w:rsid w:val="004E02A6"/>
    <w:rsid w:val="004F3C7E"/>
    <w:rsid w:val="005133C9"/>
    <w:rsid w:val="005C2AB5"/>
    <w:rsid w:val="005C3D3D"/>
    <w:rsid w:val="005F30FA"/>
    <w:rsid w:val="0068402D"/>
    <w:rsid w:val="006B374F"/>
    <w:rsid w:val="006E3246"/>
    <w:rsid w:val="00794C2A"/>
    <w:rsid w:val="007A0321"/>
    <w:rsid w:val="007F3DCB"/>
    <w:rsid w:val="00871827"/>
    <w:rsid w:val="00897C53"/>
    <w:rsid w:val="008B04F5"/>
    <w:rsid w:val="00917053"/>
    <w:rsid w:val="009901DF"/>
    <w:rsid w:val="009B1D45"/>
    <w:rsid w:val="009D5A43"/>
    <w:rsid w:val="00A6314F"/>
    <w:rsid w:val="00AA5D09"/>
    <w:rsid w:val="00B5680D"/>
    <w:rsid w:val="00B6373B"/>
    <w:rsid w:val="00B72382"/>
    <w:rsid w:val="00C00ECD"/>
    <w:rsid w:val="00C26DAE"/>
    <w:rsid w:val="00D060AB"/>
    <w:rsid w:val="00D234C8"/>
    <w:rsid w:val="00D65574"/>
    <w:rsid w:val="00DE06CD"/>
    <w:rsid w:val="00E7640F"/>
    <w:rsid w:val="00F9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F826"/>
  <w15:chartTrackingRefBased/>
  <w15:docId w15:val="{A8C226CE-80E2-43B1-A5A7-907A0A90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40F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7640F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7640F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7640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3F2FD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F2FDD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F2FDD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F2FD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F2FDD"/>
    <w:rPr>
      <w:rFonts w:ascii="Times New Roman" w:eastAsia="Times New Roman" w:hAnsi="Times New Roman" w:cs="Times New Roman"/>
      <w:b/>
      <w:bCs/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432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47</cp:revision>
  <cp:lastPrinted>2022-05-16T20:34:00Z</cp:lastPrinted>
  <dcterms:created xsi:type="dcterms:W3CDTF">2022-04-12T11:46:00Z</dcterms:created>
  <dcterms:modified xsi:type="dcterms:W3CDTF">2022-05-16T21:09:00Z</dcterms:modified>
</cp:coreProperties>
</file>