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1BFBD" w14:textId="77777777" w:rsidR="001F58B6" w:rsidRPr="001E1226" w:rsidRDefault="001F58B6" w:rsidP="00F2438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07843270"/>
    </w:p>
    <w:p w14:paraId="33C86BC5" w14:textId="12D0469D" w:rsidR="00F24380" w:rsidRPr="001E1226" w:rsidRDefault="00F24380" w:rsidP="00F2438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1226">
        <w:rPr>
          <w:rFonts w:ascii="Arial" w:hAnsi="Arial" w:cs="Arial"/>
          <w:b/>
          <w:sz w:val="24"/>
          <w:szCs w:val="24"/>
        </w:rPr>
        <w:t>21ª SESSÃO ORDINÁRIA - DIA 25/07/2022</w:t>
      </w:r>
    </w:p>
    <w:p w14:paraId="6B3BCCD5" w14:textId="77777777" w:rsidR="001F58B6" w:rsidRPr="001E1226" w:rsidRDefault="001F58B6" w:rsidP="00F24380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bookmarkStart w:id="1" w:name="_Hlk85527890"/>
      <w:bookmarkStart w:id="2" w:name="_Hlk93325939"/>
      <w:bookmarkStart w:id="3" w:name="_Hlk103610823"/>
    </w:p>
    <w:p w14:paraId="4E234423" w14:textId="1E95932C" w:rsidR="00F24380" w:rsidRPr="001E1226" w:rsidRDefault="00F24380" w:rsidP="00F24380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 w:rsidRPr="001E1226">
        <w:rPr>
          <w:rFonts w:ascii="Arial" w:hAnsi="Arial" w:cs="Arial"/>
          <w:b/>
          <w:bCs/>
          <w:szCs w:val="24"/>
        </w:rPr>
        <w:t>OFÍCIOS ENVIADOS</w:t>
      </w:r>
    </w:p>
    <w:p w14:paraId="34D32F53" w14:textId="3E8EC337" w:rsidR="00F24380" w:rsidRPr="001E1226" w:rsidRDefault="00F24380" w:rsidP="00F24380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bookmarkStart w:id="4" w:name="_Hlk109050336"/>
      <w:bookmarkStart w:id="5" w:name="_Hlk109657525"/>
      <w:r w:rsidRPr="001E1226">
        <w:rPr>
          <w:rFonts w:ascii="Arial" w:hAnsi="Arial" w:cs="Arial"/>
          <w:b/>
          <w:bCs/>
          <w:iCs/>
          <w:sz w:val="24"/>
          <w:szCs w:val="24"/>
        </w:rPr>
        <w:t>OF/CV 7</w:t>
      </w:r>
      <w:r w:rsidR="002F2106" w:rsidRPr="001E1226">
        <w:rPr>
          <w:rFonts w:ascii="Arial" w:hAnsi="Arial" w:cs="Arial"/>
          <w:b/>
          <w:bCs/>
          <w:iCs/>
          <w:sz w:val="24"/>
          <w:szCs w:val="24"/>
        </w:rPr>
        <w:t>6</w:t>
      </w:r>
      <w:r w:rsidRPr="001E1226">
        <w:rPr>
          <w:rFonts w:ascii="Arial" w:hAnsi="Arial" w:cs="Arial"/>
          <w:b/>
          <w:bCs/>
          <w:iCs/>
          <w:sz w:val="24"/>
          <w:szCs w:val="24"/>
        </w:rPr>
        <w:t>/2022</w:t>
      </w:r>
      <w:r w:rsidRPr="001E1226">
        <w:rPr>
          <w:rFonts w:ascii="Arial" w:hAnsi="Arial" w:cs="Arial"/>
          <w:iCs/>
          <w:sz w:val="24"/>
          <w:szCs w:val="24"/>
        </w:rPr>
        <w:t>, de 1</w:t>
      </w:r>
      <w:r w:rsidR="002F2106" w:rsidRPr="001E1226">
        <w:rPr>
          <w:rFonts w:ascii="Arial" w:hAnsi="Arial" w:cs="Arial"/>
          <w:iCs/>
          <w:sz w:val="24"/>
          <w:szCs w:val="24"/>
        </w:rPr>
        <w:t>9</w:t>
      </w:r>
      <w:r w:rsidRPr="001E1226">
        <w:rPr>
          <w:rFonts w:ascii="Arial" w:hAnsi="Arial" w:cs="Arial"/>
          <w:iCs/>
          <w:sz w:val="24"/>
          <w:szCs w:val="24"/>
        </w:rPr>
        <w:t xml:space="preserve"> de julho de 2022, d</w:t>
      </w:r>
      <w:r w:rsidR="002F2106" w:rsidRPr="001E1226">
        <w:rPr>
          <w:rFonts w:ascii="Arial" w:hAnsi="Arial" w:cs="Arial"/>
          <w:iCs/>
          <w:sz w:val="24"/>
          <w:szCs w:val="24"/>
        </w:rPr>
        <w:t>o</w:t>
      </w:r>
      <w:r w:rsidRPr="001E1226">
        <w:rPr>
          <w:rFonts w:ascii="Arial" w:hAnsi="Arial" w:cs="Arial"/>
          <w:iCs/>
          <w:sz w:val="24"/>
          <w:szCs w:val="24"/>
        </w:rPr>
        <w:t xml:space="preserve"> vereador </w:t>
      </w:r>
      <w:r w:rsidR="002F2106" w:rsidRPr="001E1226">
        <w:rPr>
          <w:rFonts w:ascii="Arial" w:hAnsi="Arial" w:cs="Arial"/>
          <w:iCs/>
          <w:sz w:val="24"/>
          <w:szCs w:val="24"/>
        </w:rPr>
        <w:t>Paulo Jair de Godoy</w:t>
      </w:r>
      <w:r w:rsidRPr="001E1226">
        <w:rPr>
          <w:rFonts w:ascii="Arial" w:hAnsi="Arial" w:cs="Arial"/>
          <w:iCs/>
          <w:sz w:val="24"/>
          <w:szCs w:val="24"/>
        </w:rPr>
        <w:t xml:space="preserve"> ao Pr</w:t>
      </w:r>
      <w:r w:rsidR="002F2106" w:rsidRPr="001E1226">
        <w:rPr>
          <w:rFonts w:ascii="Arial" w:hAnsi="Arial" w:cs="Arial"/>
          <w:iCs/>
          <w:sz w:val="24"/>
          <w:szCs w:val="24"/>
        </w:rPr>
        <w:t>efeito Municipal Renato Casagrande</w:t>
      </w:r>
      <w:r w:rsidRPr="001E1226">
        <w:rPr>
          <w:rFonts w:ascii="Arial" w:hAnsi="Arial" w:cs="Arial"/>
          <w:iCs/>
          <w:sz w:val="24"/>
          <w:szCs w:val="24"/>
        </w:rPr>
        <w:t xml:space="preserve">, </w:t>
      </w:r>
      <w:r w:rsidR="002F2106" w:rsidRPr="001E1226">
        <w:rPr>
          <w:rFonts w:ascii="Arial" w:hAnsi="Arial" w:cs="Arial"/>
          <w:iCs/>
          <w:sz w:val="24"/>
          <w:szCs w:val="24"/>
        </w:rPr>
        <w:t>solicitando estudo para implementação do piso dos agentes comunitários de saúde e de combate a endemias</w:t>
      </w:r>
      <w:r w:rsidRPr="001E1226">
        <w:rPr>
          <w:rFonts w:ascii="Arial" w:hAnsi="Arial" w:cs="Arial"/>
          <w:iCs/>
          <w:sz w:val="24"/>
          <w:szCs w:val="24"/>
        </w:rPr>
        <w:t>.</w:t>
      </w:r>
    </w:p>
    <w:bookmarkEnd w:id="4"/>
    <w:p w14:paraId="145B8523" w14:textId="0B0B3B3D" w:rsidR="00931117" w:rsidRPr="001E1226" w:rsidRDefault="00931117" w:rsidP="00931117">
      <w:pPr>
        <w:pStyle w:val="PargrafodaLista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r w:rsidRPr="001E1226">
        <w:rPr>
          <w:rFonts w:ascii="Arial" w:hAnsi="Arial" w:cs="Arial"/>
          <w:b/>
          <w:bCs/>
          <w:iCs/>
          <w:sz w:val="24"/>
          <w:szCs w:val="24"/>
        </w:rPr>
        <w:t>OF/CV 7</w:t>
      </w:r>
      <w:r w:rsidRPr="001E1226">
        <w:rPr>
          <w:rFonts w:ascii="Arial" w:hAnsi="Arial" w:cs="Arial"/>
          <w:b/>
          <w:bCs/>
          <w:iCs/>
          <w:sz w:val="24"/>
          <w:szCs w:val="24"/>
        </w:rPr>
        <w:t>7</w:t>
      </w:r>
      <w:r w:rsidRPr="001E1226">
        <w:rPr>
          <w:rFonts w:ascii="Arial" w:hAnsi="Arial" w:cs="Arial"/>
          <w:b/>
          <w:bCs/>
          <w:iCs/>
          <w:sz w:val="24"/>
          <w:szCs w:val="24"/>
        </w:rPr>
        <w:t>/2022</w:t>
      </w:r>
      <w:r w:rsidRPr="001E1226">
        <w:rPr>
          <w:rFonts w:ascii="Arial" w:hAnsi="Arial" w:cs="Arial"/>
          <w:iCs/>
          <w:sz w:val="24"/>
          <w:szCs w:val="24"/>
        </w:rPr>
        <w:t xml:space="preserve">, de </w:t>
      </w:r>
      <w:r w:rsidRPr="001E1226">
        <w:rPr>
          <w:rFonts w:ascii="Arial" w:hAnsi="Arial" w:cs="Arial"/>
          <w:iCs/>
          <w:sz w:val="24"/>
          <w:szCs w:val="24"/>
        </w:rPr>
        <w:t>25</w:t>
      </w:r>
      <w:r w:rsidRPr="001E1226">
        <w:rPr>
          <w:rFonts w:ascii="Arial" w:hAnsi="Arial" w:cs="Arial"/>
          <w:iCs/>
          <w:sz w:val="24"/>
          <w:szCs w:val="24"/>
        </w:rPr>
        <w:t xml:space="preserve"> de julho de 2022, d</w:t>
      </w:r>
      <w:r w:rsidRPr="001E1226">
        <w:rPr>
          <w:rFonts w:ascii="Arial" w:hAnsi="Arial" w:cs="Arial"/>
          <w:iCs/>
          <w:sz w:val="24"/>
          <w:szCs w:val="24"/>
        </w:rPr>
        <w:t>a</w:t>
      </w:r>
      <w:r w:rsidRPr="001E1226">
        <w:rPr>
          <w:rFonts w:ascii="Arial" w:hAnsi="Arial" w:cs="Arial"/>
          <w:iCs/>
          <w:sz w:val="24"/>
          <w:szCs w:val="24"/>
        </w:rPr>
        <w:t xml:space="preserve"> vereador</w:t>
      </w:r>
      <w:r w:rsidRPr="001E1226">
        <w:rPr>
          <w:rFonts w:ascii="Arial" w:hAnsi="Arial" w:cs="Arial"/>
          <w:iCs/>
          <w:sz w:val="24"/>
          <w:szCs w:val="24"/>
        </w:rPr>
        <w:t>a</w:t>
      </w:r>
      <w:r w:rsidRPr="001E1226">
        <w:rPr>
          <w:rFonts w:ascii="Arial" w:hAnsi="Arial" w:cs="Arial"/>
          <w:iCs/>
          <w:sz w:val="24"/>
          <w:szCs w:val="24"/>
        </w:rPr>
        <w:t xml:space="preserve"> </w:t>
      </w:r>
      <w:r w:rsidRPr="001E1226">
        <w:rPr>
          <w:rFonts w:ascii="Arial" w:hAnsi="Arial" w:cs="Arial"/>
          <w:iCs/>
          <w:sz w:val="24"/>
          <w:szCs w:val="24"/>
        </w:rPr>
        <w:t>Sandra Raquel Ceccato</w:t>
      </w:r>
      <w:r w:rsidRPr="001E1226">
        <w:rPr>
          <w:rFonts w:ascii="Arial" w:hAnsi="Arial" w:cs="Arial"/>
          <w:iCs/>
          <w:sz w:val="24"/>
          <w:szCs w:val="24"/>
        </w:rPr>
        <w:t xml:space="preserve"> ao </w:t>
      </w:r>
      <w:r w:rsidRPr="001E1226">
        <w:rPr>
          <w:rFonts w:ascii="Arial" w:hAnsi="Arial" w:cs="Arial"/>
          <w:iCs/>
          <w:sz w:val="24"/>
          <w:szCs w:val="24"/>
        </w:rPr>
        <w:t xml:space="preserve">Gerente da Sicredi Gustavo </w:t>
      </w:r>
      <w:proofErr w:type="spellStart"/>
      <w:r w:rsidRPr="001E1226">
        <w:rPr>
          <w:rFonts w:ascii="Arial" w:hAnsi="Arial" w:cs="Arial"/>
          <w:iCs/>
          <w:sz w:val="24"/>
          <w:szCs w:val="24"/>
        </w:rPr>
        <w:t>Roesler</w:t>
      </w:r>
      <w:proofErr w:type="spellEnd"/>
      <w:r w:rsidRPr="001E1226">
        <w:rPr>
          <w:rFonts w:ascii="Arial" w:hAnsi="Arial" w:cs="Arial"/>
          <w:iCs/>
          <w:sz w:val="24"/>
          <w:szCs w:val="24"/>
        </w:rPr>
        <w:t xml:space="preserve">, </w:t>
      </w:r>
      <w:r w:rsidRPr="001E1226">
        <w:rPr>
          <w:rFonts w:ascii="Arial" w:hAnsi="Arial" w:cs="Arial"/>
          <w:iCs/>
          <w:sz w:val="24"/>
          <w:szCs w:val="24"/>
        </w:rPr>
        <w:t>solicitando a colocação de relógio termômetro digital em frente a agência</w:t>
      </w:r>
      <w:r w:rsidRPr="001E1226">
        <w:rPr>
          <w:rFonts w:ascii="Arial" w:hAnsi="Arial" w:cs="Arial"/>
          <w:iCs/>
          <w:sz w:val="24"/>
          <w:szCs w:val="24"/>
        </w:rPr>
        <w:t>.</w:t>
      </w:r>
    </w:p>
    <w:bookmarkEnd w:id="5"/>
    <w:p w14:paraId="2F506330" w14:textId="77777777" w:rsidR="001F58B6" w:rsidRPr="001E1226" w:rsidRDefault="001F58B6" w:rsidP="00266A5A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</w:p>
    <w:p w14:paraId="3679D0C8" w14:textId="702DFD04" w:rsidR="00266A5A" w:rsidRPr="001E1226" w:rsidRDefault="00266A5A" w:rsidP="00266A5A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>PROJETO DE LEI DO EXECUTIVO</w:t>
      </w:r>
    </w:p>
    <w:p w14:paraId="7A4B6710" w14:textId="38C40B50" w:rsidR="00266A5A" w:rsidRPr="001E1226" w:rsidRDefault="00266A5A" w:rsidP="00266A5A">
      <w:pPr>
        <w:pStyle w:val="Recuodecorpodetexto"/>
        <w:numPr>
          <w:ilvl w:val="0"/>
          <w:numId w:val="4"/>
        </w:numPr>
        <w:ind w:left="0" w:firstLine="0"/>
        <w:rPr>
          <w:rFonts w:ascii="Arial" w:hAnsi="Arial" w:cs="Arial"/>
          <w:b/>
          <w:bCs/>
          <w:iCs/>
          <w:szCs w:val="24"/>
        </w:rPr>
      </w:pPr>
      <w:bookmarkStart w:id="6" w:name="_Hlk109657766"/>
      <w:r w:rsidRPr="001E1226">
        <w:rPr>
          <w:rFonts w:ascii="Arial" w:hAnsi="Arial" w:cs="Arial"/>
          <w:b/>
          <w:bCs/>
          <w:iCs/>
          <w:szCs w:val="24"/>
        </w:rPr>
        <w:t xml:space="preserve">Projeto de lei do executivo n° 51/2022, de 20 de julho de 2022, </w:t>
      </w:r>
      <w:r w:rsidRPr="001E1226">
        <w:rPr>
          <w:rFonts w:ascii="Arial" w:hAnsi="Arial" w:cs="Arial"/>
          <w:iCs/>
          <w:szCs w:val="24"/>
        </w:rPr>
        <w:t>que autoriza o Poder executivo a abrir Crédito adicional especial e dá outras providências</w:t>
      </w:r>
      <w:r w:rsidR="005C7D4C" w:rsidRPr="001E1226">
        <w:rPr>
          <w:rFonts w:ascii="Arial" w:hAnsi="Arial" w:cs="Arial"/>
          <w:iCs/>
          <w:szCs w:val="24"/>
        </w:rPr>
        <w:t xml:space="preserve"> – aquisição de adubo fertilizante.</w:t>
      </w:r>
    </w:p>
    <w:p w14:paraId="39BDCBEC" w14:textId="2AB7BDD5" w:rsidR="00266A5A" w:rsidRPr="001E1226" w:rsidRDefault="00266A5A" w:rsidP="00266A5A">
      <w:pPr>
        <w:pStyle w:val="Recuodecorpodetexto"/>
        <w:numPr>
          <w:ilvl w:val="0"/>
          <w:numId w:val="4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 xml:space="preserve">Projeto de lei do executivo n° 52/2022, de 20 de julho de 2022, </w:t>
      </w:r>
      <w:r w:rsidRPr="001E1226">
        <w:rPr>
          <w:rFonts w:ascii="Arial" w:hAnsi="Arial" w:cs="Arial"/>
          <w:iCs/>
          <w:szCs w:val="24"/>
        </w:rPr>
        <w:t xml:space="preserve">que </w:t>
      </w:r>
      <w:proofErr w:type="gramStart"/>
      <w:r w:rsidRPr="001E1226">
        <w:rPr>
          <w:rFonts w:ascii="Arial" w:hAnsi="Arial" w:cs="Arial"/>
          <w:iCs/>
          <w:szCs w:val="24"/>
        </w:rPr>
        <w:t>autoriza  o</w:t>
      </w:r>
      <w:proofErr w:type="gramEnd"/>
      <w:r w:rsidRPr="001E1226">
        <w:rPr>
          <w:rFonts w:ascii="Arial" w:hAnsi="Arial" w:cs="Arial"/>
          <w:iCs/>
          <w:szCs w:val="24"/>
        </w:rPr>
        <w:t xml:space="preserve"> Poder executivo a abrir crédito adicional especial e dá outras providências</w:t>
      </w:r>
      <w:r w:rsidR="005C7D4C" w:rsidRPr="001E1226">
        <w:rPr>
          <w:rFonts w:ascii="Arial" w:hAnsi="Arial" w:cs="Arial"/>
          <w:iCs/>
          <w:szCs w:val="24"/>
        </w:rPr>
        <w:t xml:space="preserve"> – aquisição de equipamentos para atendimento da atenção básica primária em saúde.</w:t>
      </w:r>
    </w:p>
    <w:p w14:paraId="7D8F125B" w14:textId="2F512739" w:rsidR="006F1C80" w:rsidRPr="001E1226" w:rsidRDefault="006F1C80" w:rsidP="00266A5A">
      <w:pPr>
        <w:pStyle w:val="Recuodecorpodetexto"/>
        <w:numPr>
          <w:ilvl w:val="0"/>
          <w:numId w:val="4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 xml:space="preserve">Projeto de lei do executivo n° 53/2022, de 21 de julho de 2022, </w:t>
      </w:r>
      <w:r w:rsidRPr="001E1226">
        <w:rPr>
          <w:rFonts w:ascii="Arial" w:hAnsi="Arial" w:cs="Arial"/>
          <w:iCs/>
          <w:szCs w:val="24"/>
        </w:rPr>
        <w:t>que autoriza a contratação temporária de educador físico.</w:t>
      </w:r>
    </w:p>
    <w:bookmarkEnd w:id="1"/>
    <w:bookmarkEnd w:id="2"/>
    <w:bookmarkEnd w:id="3"/>
    <w:bookmarkEnd w:id="6"/>
    <w:p w14:paraId="30F620AF" w14:textId="39F9EF18" w:rsidR="00F24380" w:rsidRPr="001E1226" w:rsidRDefault="00F24380" w:rsidP="00F24380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E1226">
        <w:rPr>
          <w:rFonts w:ascii="Arial" w:hAnsi="Arial" w:cs="Arial"/>
          <w:b/>
          <w:bCs/>
          <w:sz w:val="24"/>
          <w:szCs w:val="24"/>
        </w:rPr>
        <w:t>ORDEM DE VOTAÇÃO</w:t>
      </w:r>
    </w:p>
    <w:p w14:paraId="31B8D35D" w14:textId="77777777" w:rsidR="00F24380" w:rsidRPr="001E1226" w:rsidRDefault="00F24380" w:rsidP="00F24380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bookmarkStart w:id="7" w:name="_Hlk109658070"/>
      <w:bookmarkEnd w:id="0"/>
      <w:r w:rsidRPr="001E1226">
        <w:rPr>
          <w:rFonts w:ascii="Arial" w:hAnsi="Arial" w:cs="Arial"/>
          <w:b/>
          <w:bCs/>
          <w:iCs/>
          <w:szCs w:val="24"/>
        </w:rPr>
        <w:t xml:space="preserve">Projeto de lei do executivo n° 47/2022, de 13 de julho de 2022, </w:t>
      </w:r>
      <w:r w:rsidRPr="001E1226">
        <w:rPr>
          <w:rFonts w:ascii="Arial" w:hAnsi="Arial" w:cs="Arial"/>
          <w:iCs/>
          <w:szCs w:val="24"/>
        </w:rPr>
        <w:t>dispõe sobre auxilio a CERILUZ para ampliação da rede de iluminação pública.</w:t>
      </w:r>
    </w:p>
    <w:p w14:paraId="3516935D" w14:textId="24D14C5B" w:rsidR="006F1C80" w:rsidRPr="001E1226" w:rsidRDefault="00F24380" w:rsidP="006F1C80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 xml:space="preserve">Projeto de lei do executivo n° 48/2022, de 13 de julho de 2022, </w:t>
      </w:r>
      <w:r w:rsidRPr="001E1226">
        <w:rPr>
          <w:rFonts w:ascii="Arial" w:hAnsi="Arial" w:cs="Arial"/>
          <w:iCs/>
          <w:szCs w:val="24"/>
        </w:rPr>
        <w:t>que autoriza a prorrogação de contratação temporária de professor, de que trata a lei municipal n° 1.219/2021.</w:t>
      </w:r>
    </w:p>
    <w:p w14:paraId="57332BF6" w14:textId="77777777" w:rsidR="00F24380" w:rsidRPr="001E1226" w:rsidRDefault="00F24380" w:rsidP="00F24380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 xml:space="preserve">Projeto de lei do executivo n° 49/2022, de 13 de julho de 2022, </w:t>
      </w:r>
      <w:r w:rsidRPr="001E1226">
        <w:rPr>
          <w:rFonts w:ascii="Arial" w:hAnsi="Arial" w:cs="Arial"/>
          <w:iCs/>
          <w:szCs w:val="24"/>
        </w:rPr>
        <w:t>que autoriza a prorrogação de contratação temporária de serviçal, de que trata a lei municipal n° 1.236/2021.</w:t>
      </w:r>
    </w:p>
    <w:p w14:paraId="612A662A" w14:textId="77777777" w:rsidR="00F24380" w:rsidRPr="001E1226" w:rsidRDefault="00F24380" w:rsidP="00F24380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lastRenderedPageBreak/>
        <w:t xml:space="preserve">Projeto de lei do executivo n° 50/2022, de 18 de julho de 2022, </w:t>
      </w:r>
      <w:r w:rsidRPr="001E1226">
        <w:rPr>
          <w:rFonts w:ascii="Arial" w:hAnsi="Arial" w:cs="Arial"/>
          <w:iCs/>
          <w:szCs w:val="24"/>
        </w:rPr>
        <w:t>que autoriza a prorrogação de contratação temporária de educador físico, de que trata a lei municipal n° 1.218/2021.</w:t>
      </w:r>
    </w:p>
    <w:p w14:paraId="066F8B48" w14:textId="28D65081" w:rsidR="00B63FBE" w:rsidRPr="001E1226" w:rsidRDefault="006F1C80" w:rsidP="00F24380">
      <w:pPr>
        <w:pStyle w:val="PargrafodaLista"/>
        <w:numPr>
          <w:ilvl w:val="0"/>
          <w:numId w:val="1"/>
        </w:numPr>
        <w:spacing w:line="360" w:lineRule="auto"/>
        <w:ind w:left="0" w:right="-142" w:firstLine="0"/>
        <w:jc w:val="both"/>
        <w:rPr>
          <w:sz w:val="24"/>
          <w:szCs w:val="24"/>
        </w:rPr>
      </w:pPr>
      <w:r w:rsidRPr="001E1226">
        <w:rPr>
          <w:rFonts w:ascii="Arial" w:hAnsi="Arial" w:cs="Arial"/>
          <w:b/>
          <w:bCs/>
          <w:iCs/>
          <w:sz w:val="24"/>
          <w:szCs w:val="24"/>
        </w:rPr>
        <w:t xml:space="preserve">Projeto de lei do executivo n° 53/2022, de 21 de julho de 2022, </w:t>
      </w:r>
      <w:r w:rsidRPr="001E1226">
        <w:rPr>
          <w:rFonts w:ascii="Arial" w:hAnsi="Arial" w:cs="Arial"/>
          <w:iCs/>
          <w:sz w:val="24"/>
          <w:szCs w:val="24"/>
        </w:rPr>
        <w:t>que autoriza contratação temporária de educador físico.</w:t>
      </w:r>
      <w:bookmarkEnd w:id="7"/>
    </w:p>
    <w:sectPr w:rsidR="00B63FBE" w:rsidRPr="001E12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62862"/>
    <w:multiLevelType w:val="hybridMultilevel"/>
    <w:tmpl w:val="4F0C0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76A99"/>
    <w:multiLevelType w:val="hybridMultilevel"/>
    <w:tmpl w:val="D1C87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BA72DC"/>
    <w:multiLevelType w:val="hybridMultilevel"/>
    <w:tmpl w:val="787469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380"/>
    <w:rsid w:val="001E1226"/>
    <w:rsid w:val="001F58B6"/>
    <w:rsid w:val="00266A5A"/>
    <w:rsid w:val="002F2106"/>
    <w:rsid w:val="0045291F"/>
    <w:rsid w:val="005C7D4C"/>
    <w:rsid w:val="006F1C80"/>
    <w:rsid w:val="00931117"/>
    <w:rsid w:val="00B63FBE"/>
    <w:rsid w:val="00F2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E02CA"/>
  <w15:chartTrackingRefBased/>
  <w15:docId w15:val="{BAB7165F-7DBD-41F6-A041-A58F71F9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380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4380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F24380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24380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2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5</cp:revision>
  <cp:lastPrinted>2022-07-25T19:25:00Z</cp:lastPrinted>
  <dcterms:created xsi:type="dcterms:W3CDTF">2022-07-19T13:08:00Z</dcterms:created>
  <dcterms:modified xsi:type="dcterms:W3CDTF">2022-07-25T19:36:00Z</dcterms:modified>
</cp:coreProperties>
</file>