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4D107" w14:textId="375FBE96" w:rsidR="00F77879" w:rsidRPr="00FA6C63" w:rsidRDefault="00F77879" w:rsidP="00F77879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FA6C63">
        <w:rPr>
          <w:rFonts w:ascii="Arial" w:hAnsi="Arial" w:cs="Arial"/>
          <w:b/>
          <w:color w:val="002060"/>
          <w:sz w:val="24"/>
          <w:szCs w:val="24"/>
        </w:rPr>
        <w:t>32ª SESSÃO ORDINÁRIA - DIA 10/10/2022</w:t>
      </w:r>
    </w:p>
    <w:p w14:paraId="15292F3E" w14:textId="77777777" w:rsidR="003044F0" w:rsidRPr="00FA6C63" w:rsidRDefault="003044F0" w:rsidP="003044F0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7412F776" w14:textId="77777777" w:rsidR="007B73F2" w:rsidRPr="00FA6C63" w:rsidRDefault="007B73F2" w:rsidP="007B73F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OFÍCIOS ENVIADOS</w:t>
      </w:r>
    </w:p>
    <w:p w14:paraId="16AC6161" w14:textId="0B04BB3E" w:rsidR="007B73F2" w:rsidRPr="00FA6C63" w:rsidRDefault="007B73F2" w:rsidP="007B73F2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 w:val="24"/>
          <w:szCs w:val="24"/>
        </w:rPr>
        <w:t>OF CV 98 e 99/2022</w:t>
      </w:r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de 10 de outubro de 2022, do vereador Maurício José Vianna ao Engenheiro e Superintendente do </w:t>
      </w:r>
      <w:proofErr w:type="spellStart"/>
      <w:r w:rsidRPr="00FA6C63">
        <w:rPr>
          <w:rFonts w:ascii="Arial" w:hAnsi="Arial" w:cs="Arial"/>
          <w:iCs/>
          <w:color w:val="002060"/>
          <w:sz w:val="24"/>
          <w:szCs w:val="24"/>
        </w:rPr>
        <w:t>Dnit</w:t>
      </w:r>
      <w:proofErr w:type="spellEnd"/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, solicitando o conserto </w:t>
      </w:r>
      <w:proofErr w:type="gramStart"/>
      <w:r w:rsidRPr="00FA6C63">
        <w:rPr>
          <w:rFonts w:ascii="Arial" w:hAnsi="Arial" w:cs="Arial"/>
          <w:iCs/>
          <w:color w:val="002060"/>
          <w:sz w:val="24"/>
          <w:szCs w:val="24"/>
        </w:rPr>
        <w:t>da  pista</w:t>
      </w:r>
      <w:proofErr w:type="gramEnd"/>
      <w:r w:rsidRPr="00FA6C63">
        <w:rPr>
          <w:rFonts w:ascii="Arial" w:hAnsi="Arial" w:cs="Arial"/>
          <w:iCs/>
          <w:color w:val="002060"/>
          <w:sz w:val="24"/>
          <w:szCs w:val="24"/>
        </w:rPr>
        <w:t xml:space="preserve"> de </w:t>
      </w:r>
      <w:r w:rsidRPr="00FA6C63">
        <w:rPr>
          <w:rFonts w:ascii="Arial" w:hAnsi="Arial" w:cs="Arial"/>
          <w:color w:val="002060"/>
          <w:sz w:val="24"/>
          <w:szCs w:val="24"/>
        </w:rPr>
        <w:t>rolamento da BR 285, km 445 a 440, cujos pontos de refer</w:t>
      </w:r>
      <w:r w:rsidR="00FA6C63">
        <w:rPr>
          <w:rFonts w:ascii="Arial" w:hAnsi="Arial" w:cs="Arial"/>
          <w:color w:val="002060"/>
          <w:sz w:val="24"/>
          <w:szCs w:val="24"/>
        </w:rPr>
        <w:t>ê</w:t>
      </w:r>
      <w:r w:rsidRPr="00FA6C63">
        <w:rPr>
          <w:rFonts w:ascii="Arial" w:hAnsi="Arial" w:cs="Arial"/>
          <w:color w:val="002060"/>
          <w:sz w:val="24"/>
          <w:szCs w:val="24"/>
        </w:rPr>
        <w:t>ncia são os pardais até a entrada da Linha 12, no sentido Bozano a Ijuí, que est</w:t>
      </w:r>
      <w:r w:rsidR="00FA6C63">
        <w:rPr>
          <w:rFonts w:ascii="Arial" w:hAnsi="Arial" w:cs="Arial"/>
          <w:color w:val="002060"/>
          <w:sz w:val="24"/>
          <w:szCs w:val="24"/>
        </w:rPr>
        <w:t>á</w:t>
      </w:r>
      <w:r w:rsidRPr="00FA6C63">
        <w:rPr>
          <w:rFonts w:ascii="Arial" w:hAnsi="Arial" w:cs="Arial"/>
          <w:color w:val="002060"/>
          <w:sz w:val="24"/>
          <w:szCs w:val="24"/>
        </w:rPr>
        <w:t xml:space="preserve"> em péssimas condições de trafegabilidade.</w:t>
      </w:r>
    </w:p>
    <w:p w14:paraId="6E209549" w14:textId="77777777" w:rsidR="007B73F2" w:rsidRPr="00FA6C63" w:rsidRDefault="007B73F2" w:rsidP="007B73F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730C038F" w14:textId="77777777" w:rsidR="007B73F2" w:rsidRPr="00FA6C63" w:rsidRDefault="007B73F2" w:rsidP="007B73F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INDICAÇÕES</w:t>
      </w:r>
    </w:p>
    <w:p w14:paraId="62A267B7" w14:textId="783FE836" w:rsidR="007B73F2" w:rsidRPr="00FA6C63" w:rsidRDefault="007B73F2" w:rsidP="007B73F2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color w:val="002060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Indicação n. 51, </w:t>
      </w:r>
      <w:r w:rsidRPr="00FA6C63">
        <w:rPr>
          <w:rFonts w:ascii="Arial" w:hAnsi="Arial" w:cs="Arial"/>
          <w:iCs/>
          <w:color w:val="002060"/>
          <w:szCs w:val="24"/>
        </w:rPr>
        <w:t>de 04 de outubro de 2022, da vereadora Sandra Raquel Ceccato,</w:t>
      </w:r>
      <w:r w:rsidRPr="00FA6C63">
        <w:rPr>
          <w:rFonts w:ascii="Arial" w:hAnsi="Arial" w:cs="Arial"/>
          <w:color w:val="002060"/>
          <w:szCs w:val="24"/>
        </w:rPr>
        <w:t xml:space="preserve"> dentro das possibilidades financeiras, e legais, </w:t>
      </w:r>
      <w:bookmarkStart w:id="4" w:name="_Hlk115764611"/>
      <w:r w:rsidRPr="00FA6C63">
        <w:rPr>
          <w:rFonts w:ascii="Arial" w:hAnsi="Arial" w:cs="Arial"/>
          <w:color w:val="002060"/>
          <w:szCs w:val="24"/>
        </w:rPr>
        <w:t>para que sejam realizadas melhorias de segurança e de acessibilidade na capela mortuária do município.</w:t>
      </w:r>
    </w:p>
    <w:bookmarkEnd w:id="4"/>
    <w:p w14:paraId="2EF17079" w14:textId="32A3D16C" w:rsidR="007B73F2" w:rsidRPr="00FA6C63" w:rsidRDefault="007B73F2" w:rsidP="007B73F2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color w:val="002060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Indicação n. 52, </w:t>
      </w:r>
      <w:r w:rsidRPr="00FA6C63">
        <w:rPr>
          <w:rFonts w:ascii="Arial" w:hAnsi="Arial" w:cs="Arial"/>
          <w:iCs/>
          <w:color w:val="002060"/>
          <w:szCs w:val="24"/>
        </w:rPr>
        <w:t xml:space="preserve">de 10 de outubro de 2022, do vereador Maurício José Vianna, dentro das possibilidades financeiras e legais, solicitando ao Poder Executivo </w:t>
      </w:r>
      <w:r w:rsidRPr="00FA6C63">
        <w:rPr>
          <w:rFonts w:ascii="Arial" w:hAnsi="Arial" w:cs="Arial"/>
          <w:color w:val="002060"/>
          <w:szCs w:val="24"/>
        </w:rPr>
        <w:t xml:space="preserve">para que seja patrolado e </w:t>
      </w:r>
      <w:proofErr w:type="gramStart"/>
      <w:r w:rsidRPr="00FA6C63">
        <w:rPr>
          <w:rFonts w:ascii="Arial" w:hAnsi="Arial" w:cs="Arial"/>
          <w:color w:val="002060"/>
          <w:szCs w:val="24"/>
        </w:rPr>
        <w:t>compactado  estrada</w:t>
      </w:r>
      <w:proofErr w:type="gramEnd"/>
      <w:r w:rsidRPr="00FA6C63">
        <w:rPr>
          <w:rFonts w:ascii="Arial" w:hAnsi="Arial" w:cs="Arial"/>
          <w:color w:val="002060"/>
          <w:szCs w:val="24"/>
        </w:rPr>
        <w:t xml:space="preserve"> em frente </w:t>
      </w:r>
      <w:proofErr w:type="spellStart"/>
      <w:r w:rsidRPr="00FA6C63">
        <w:rPr>
          <w:rFonts w:ascii="Arial" w:hAnsi="Arial" w:cs="Arial"/>
          <w:color w:val="002060"/>
          <w:szCs w:val="24"/>
        </w:rPr>
        <w:t>a</w:t>
      </w:r>
      <w:proofErr w:type="spellEnd"/>
      <w:r w:rsidRPr="00FA6C63">
        <w:rPr>
          <w:rFonts w:ascii="Arial" w:hAnsi="Arial" w:cs="Arial"/>
          <w:color w:val="002060"/>
          <w:szCs w:val="24"/>
        </w:rPr>
        <w:t xml:space="preserve"> residência de Flávio e Albino </w:t>
      </w:r>
      <w:proofErr w:type="spellStart"/>
      <w:r w:rsidRPr="00FA6C63">
        <w:rPr>
          <w:rFonts w:ascii="Arial" w:hAnsi="Arial" w:cs="Arial"/>
          <w:color w:val="002060"/>
          <w:szCs w:val="24"/>
        </w:rPr>
        <w:t>Caçavara</w:t>
      </w:r>
      <w:proofErr w:type="spellEnd"/>
      <w:r w:rsidRPr="00FA6C63">
        <w:rPr>
          <w:rFonts w:ascii="Arial" w:hAnsi="Arial" w:cs="Arial"/>
          <w:color w:val="002060"/>
          <w:szCs w:val="24"/>
        </w:rPr>
        <w:t>.</w:t>
      </w:r>
    </w:p>
    <w:p w14:paraId="7F749E9B" w14:textId="77777777" w:rsidR="007B73F2" w:rsidRPr="00FA6C63" w:rsidRDefault="007B73F2" w:rsidP="007B73F2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color w:val="002060"/>
          <w:szCs w:val="24"/>
        </w:rPr>
      </w:pPr>
      <w:bookmarkStart w:id="5" w:name="_Hlk114466997"/>
      <w:bookmarkStart w:id="6" w:name="_Hlk115718248"/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Indicação n. 53, </w:t>
      </w:r>
      <w:r w:rsidRPr="00FA6C63">
        <w:rPr>
          <w:rFonts w:ascii="Arial" w:hAnsi="Arial" w:cs="Arial"/>
          <w:iCs/>
          <w:color w:val="002060"/>
          <w:szCs w:val="24"/>
        </w:rPr>
        <w:t xml:space="preserve">de 10 de outubro de 2022, do vereador Maurício José Vianna, dentro das possibilidades financeiras e legais, solicitando ao Poder Executivo </w:t>
      </w:r>
      <w:bookmarkStart w:id="7" w:name="_Hlk69718661"/>
      <w:bookmarkEnd w:id="5"/>
      <w:bookmarkEnd w:id="6"/>
      <w:r w:rsidRPr="00FA6C63">
        <w:rPr>
          <w:rFonts w:ascii="Arial" w:hAnsi="Arial" w:cs="Arial"/>
          <w:color w:val="002060"/>
          <w:szCs w:val="24"/>
        </w:rPr>
        <w:t xml:space="preserve">para que seja patrolado e compactado estrada que liga Santa Lúcia até a divisa com </w:t>
      </w:r>
      <w:proofErr w:type="spellStart"/>
      <w:r w:rsidRPr="00FA6C63">
        <w:rPr>
          <w:rFonts w:ascii="Arial" w:hAnsi="Arial" w:cs="Arial"/>
          <w:color w:val="002060"/>
          <w:szCs w:val="24"/>
        </w:rPr>
        <w:t>Pejuçara</w:t>
      </w:r>
      <w:proofErr w:type="spellEnd"/>
      <w:r w:rsidRPr="00FA6C63">
        <w:rPr>
          <w:rFonts w:ascii="Arial" w:hAnsi="Arial" w:cs="Arial"/>
          <w:color w:val="002060"/>
          <w:szCs w:val="24"/>
        </w:rPr>
        <w:t>.</w:t>
      </w:r>
    </w:p>
    <w:p w14:paraId="37F5998B" w14:textId="77777777" w:rsidR="007B73F2" w:rsidRPr="00FA6C63" w:rsidRDefault="007B73F2" w:rsidP="007B73F2">
      <w:pPr>
        <w:pStyle w:val="Recuodecorpodetexto"/>
        <w:rPr>
          <w:rFonts w:ascii="Arial" w:hAnsi="Arial" w:cs="Arial"/>
          <w:color w:val="002060"/>
          <w:szCs w:val="24"/>
        </w:rPr>
      </w:pPr>
    </w:p>
    <w:bookmarkEnd w:id="7"/>
    <w:p w14:paraId="64103F70" w14:textId="77777777" w:rsidR="007B73F2" w:rsidRPr="00FA6C63" w:rsidRDefault="007B73F2" w:rsidP="007B73F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5E5E92A3" w14:textId="77777777" w:rsidR="007B73F2" w:rsidRPr="00FA6C63" w:rsidRDefault="007B73F2" w:rsidP="007B73F2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Projeto de lei Executivo n° 72/2022, de 06 de outubro de 2022, </w:t>
      </w:r>
      <w:r w:rsidRPr="00FA6C63">
        <w:rPr>
          <w:rFonts w:ascii="Arial" w:hAnsi="Arial" w:cs="Arial"/>
          <w:iCs/>
          <w:color w:val="002060"/>
          <w:szCs w:val="24"/>
        </w:rPr>
        <w:t>que autoriza a prorrogação de contratação temporária de agente comunitário de saúde, de que trata a lei municipal n° 1.118/2019.</w:t>
      </w:r>
    </w:p>
    <w:p w14:paraId="6D2C6715" w14:textId="77777777" w:rsidR="007B73F2" w:rsidRPr="00FA6C63" w:rsidRDefault="007B73F2" w:rsidP="007B73F2">
      <w:pPr>
        <w:rPr>
          <w:color w:val="002060"/>
          <w:sz w:val="24"/>
          <w:szCs w:val="24"/>
        </w:rPr>
      </w:pPr>
    </w:p>
    <w:p w14:paraId="4317EF08" w14:textId="4F8FFEE8" w:rsidR="007B73F2" w:rsidRDefault="007B73F2" w:rsidP="007B73F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6232EBC3" w14:textId="77777777" w:rsidR="00FA6C63" w:rsidRPr="00FA6C63" w:rsidRDefault="00FA6C63" w:rsidP="007B73F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5B7B71BC" w14:textId="3E043953" w:rsidR="007B73F2" w:rsidRPr="00FA6C63" w:rsidRDefault="007B73F2" w:rsidP="007B73F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FA6C6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lastRenderedPageBreak/>
        <w:t>ORDEM DE VOTAÇÃO:</w:t>
      </w:r>
    </w:p>
    <w:p w14:paraId="29C722B9" w14:textId="77777777" w:rsidR="007B73F2" w:rsidRPr="00FA6C63" w:rsidRDefault="007B73F2" w:rsidP="007B73F2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578BDC7C" w14:textId="77777777" w:rsidR="007B73F2" w:rsidRPr="00FA6C63" w:rsidRDefault="007B73F2" w:rsidP="007B73F2">
      <w:p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FA6C63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- BALANCETE E RELATÓRIOS: - </w:t>
      </w:r>
      <w:r w:rsidRPr="00FA6C63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Balancete Mensal dos meses de agosto e setembro das Despesas do Poder Legislativo e Relatório de Empenhos Liquidados do Poder Legislativo. </w:t>
      </w:r>
    </w:p>
    <w:p w14:paraId="2B96739D" w14:textId="77777777" w:rsidR="007B73F2" w:rsidRPr="00FA6C63" w:rsidRDefault="007B73F2" w:rsidP="007B73F2">
      <w:pPr>
        <w:pStyle w:val="PargrafodaLista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 w:right="240" w:firstLine="0"/>
        <w:jc w:val="both"/>
        <w:outlineLvl w:val="0"/>
        <w:rPr>
          <w:rFonts w:ascii="Arial" w:hAnsi="Arial" w:cs="Arial"/>
          <w:b/>
          <w:bCs/>
          <w:color w:val="002060"/>
          <w:sz w:val="24"/>
          <w:szCs w:val="24"/>
        </w:rPr>
      </w:pPr>
      <w:r w:rsidRPr="00FA6C63">
        <w:rPr>
          <w:rFonts w:ascii="Arial" w:hAnsi="Arial" w:cs="Arial"/>
          <w:b/>
          <w:bCs/>
          <w:color w:val="002060"/>
          <w:kern w:val="36"/>
          <w:sz w:val="24"/>
          <w:szCs w:val="24"/>
        </w:rPr>
        <w:t xml:space="preserve">Projeto de Lei do Legislativo n° 08, de autoria do vereador Elton Schwancke, </w:t>
      </w:r>
      <w:r w:rsidRPr="00FA6C63">
        <w:rPr>
          <w:rFonts w:ascii="Arial" w:hAnsi="Arial" w:cs="Arial"/>
          <w:color w:val="002060"/>
          <w:kern w:val="36"/>
          <w:sz w:val="24"/>
          <w:szCs w:val="24"/>
        </w:rPr>
        <w:t>que</w:t>
      </w:r>
      <w:r w:rsidRPr="00FA6C63">
        <w:rPr>
          <w:rFonts w:ascii="Arial" w:hAnsi="Arial" w:cs="Arial"/>
          <w:b/>
          <w:bCs/>
          <w:color w:val="002060"/>
          <w:kern w:val="36"/>
          <w:sz w:val="24"/>
          <w:szCs w:val="24"/>
        </w:rPr>
        <w:t xml:space="preserve"> </w:t>
      </w:r>
      <w:r w:rsidRPr="00FA6C63">
        <w:rPr>
          <w:rFonts w:ascii="Arial" w:hAnsi="Arial" w:cs="Arial"/>
          <w:color w:val="002060"/>
          <w:sz w:val="24"/>
          <w:szCs w:val="24"/>
        </w:rPr>
        <w:t>inclui o conteúdo sobre a cultura tradicionalista nas aulas ministradas nas escolas públicas da rede municipal de ensino e da outras providências</w:t>
      </w:r>
    </w:p>
    <w:p w14:paraId="45DE1D76" w14:textId="77777777" w:rsidR="007B73F2" w:rsidRPr="00FA6C63" w:rsidRDefault="007B73F2" w:rsidP="007B73F2">
      <w:pPr>
        <w:pStyle w:val="Recuodecorpodetexto"/>
        <w:numPr>
          <w:ilvl w:val="0"/>
          <w:numId w:val="1"/>
        </w:numPr>
        <w:ind w:left="0" w:right="-142" w:firstLine="0"/>
        <w:rPr>
          <w:color w:val="002060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Projeto de lei municipal n° 71/2022, de 28 de setembro de 2022, </w:t>
      </w:r>
      <w:r w:rsidRPr="00FA6C63">
        <w:rPr>
          <w:rFonts w:ascii="Arial" w:hAnsi="Arial" w:cs="Arial"/>
          <w:iCs/>
          <w:color w:val="002060"/>
          <w:szCs w:val="24"/>
        </w:rPr>
        <w:t>que dispõe sobre as diretrizes orçamentárias para o exercício financeiro de 2023.</w:t>
      </w:r>
    </w:p>
    <w:p w14:paraId="751D0005" w14:textId="77777777" w:rsidR="007B73F2" w:rsidRPr="00FA6C63" w:rsidRDefault="007B73F2" w:rsidP="007B73F2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FA6C63">
        <w:rPr>
          <w:rFonts w:ascii="Arial" w:hAnsi="Arial" w:cs="Arial"/>
          <w:b/>
          <w:bCs/>
          <w:iCs/>
          <w:color w:val="002060"/>
          <w:szCs w:val="24"/>
        </w:rPr>
        <w:t xml:space="preserve">Projeto de lei Executivo n° 72/2022, de 06 de outubro de 2022, </w:t>
      </w:r>
      <w:r w:rsidRPr="00FA6C63">
        <w:rPr>
          <w:rFonts w:ascii="Arial" w:hAnsi="Arial" w:cs="Arial"/>
          <w:iCs/>
          <w:color w:val="002060"/>
          <w:szCs w:val="24"/>
        </w:rPr>
        <w:t>que autoriza a prorrogação de contratação temporária de agente comunitário de saúde, de que trata a lei municipal n° 1.118/2019.</w:t>
      </w:r>
    </w:p>
    <w:p w14:paraId="7496BCF2" w14:textId="77777777" w:rsidR="007B73F2" w:rsidRPr="00FA6C63" w:rsidRDefault="007B73F2" w:rsidP="007B73F2">
      <w:pPr>
        <w:pStyle w:val="Recuodecorpodetexto"/>
        <w:ind w:right="-142" w:firstLine="0"/>
        <w:rPr>
          <w:color w:val="002060"/>
          <w:szCs w:val="24"/>
        </w:rPr>
      </w:pPr>
    </w:p>
    <w:p w14:paraId="55DB76F1" w14:textId="77777777" w:rsidR="007B73F2" w:rsidRPr="00FA6C63" w:rsidRDefault="007B73F2" w:rsidP="007B73F2">
      <w:pPr>
        <w:rPr>
          <w:color w:val="002060"/>
        </w:rPr>
      </w:pPr>
    </w:p>
    <w:p w14:paraId="1678CA51" w14:textId="77777777" w:rsidR="00803D94" w:rsidRPr="00FA6C63" w:rsidRDefault="00803D94" w:rsidP="007B73F2">
      <w:pPr>
        <w:spacing w:line="360" w:lineRule="auto"/>
        <w:ind w:right="-142"/>
        <w:jc w:val="both"/>
        <w:rPr>
          <w:color w:val="002060"/>
          <w:szCs w:val="24"/>
        </w:rPr>
      </w:pPr>
    </w:p>
    <w:sectPr w:rsidR="00803D94" w:rsidRPr="00FA6C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1210F"/>
    <w:multiLevelType w:val="hybridMultilevel"/>
    <w:tmpl w:val="207C87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EC0586"/>
    <w:multiLevelType w:val="hybridMultilevel"/>
    <w:tmpl w:val="9B1CF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879"/>
    <w:rsid w:val="002D46E0"/>
    <w:rsid w:val="003044F0"/>
    <w:rsid w:val="0063039D"/>
    <w:rsid w:val="007B73F2"/>
    <w:rsid w:val="007D5547"/>
    <w:rsid w:val="00803D94"/>
    <w:rsid w:val="00C91C8F"/>
    <w:rsid w:val="00D72187"/>
    <w:rsid w:val="00F77879"/>
    <w:rsid w:val="00FA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041F0"/>
  <w15:chartTrackingRefBased/>
  <w15:docId w15:val="{8AEAECE4-6FD0-47D7-8EA1-A9077FD9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87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77879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77879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77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8</cp:revision>
  <dcterms:created xsi:type="dcterms:W3CDTF">2022-10-04T11:27:00Z</dcterms:created>
  <dcterms:modified xsi:type="dcterms:W3CDTF">2022-10-10T17:55:00Z</dcterms:modified>
</cp:coreProperties>
</file>