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A2B3" w14:textId="41007725" w:rsidR="00E82B9C" w:rsidRPr="004025E5" w:rsidRDefault="00E82B9C" w:rsidP="004025E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4025E5">
        <w:rPr>
          <w:rFonts w:ascii="Arial" w:hAnsi="Arial" w:cs="Arial"/>
          <w:b/>
          <w:bCs/>
          <w:u w:val="single"/>
        </w:rPr>
        <w:t>MATÉRIAS QUE TRAMITARAM NA CASA LEGISLATIVA NO MÊS DE</w:t>
      </w:r>
      <w:r w:rsidR="00C7176B">
        <w:rPr>
          <w:rFonts w:ascii="Arial" w:hAnsi="Arial" w:cs="Arial"/>
          <w:b/>
          <w:bCs/>
          <w:u w:val="single"/>
        </w:rPr>
        <w:t xml:space="preserve"> JUNHO</w:t>
      </w:r>
      <w:r w:rsidRPr="004025E5">
        <w:rPr>
          <w:rFonts w:ascii="Arial" w:hAnsi="Arial" w:cs="Arial"/>
          <w:b/>
          <w:bCs/>
          <w:u w:val="single"/>
        </w:rPr>
        <w:t xml:space="preserve"> DE 2021</w:t>
      </w:r>
      <w:r w:rsidR="00C7176B">
        <w:rPr>
          <w:rFonts w:ascii="Arial" w:hAnsi="Arial" w:cs="Arial"/>
          <w:b/>
          <w:bCs/>
          <w:u w:val="single"/>
        </w:rPr>
        <w:t xml:space="preserve"> E FORAM APROVADAS POR UNANIMIDADE:</w:t>
      </w:r>
    </w:p>
    <w:p w14:paraId="69AF5590" w14:textId="6C3AF3B0" w:rsidR="00E82B9C" w:rsidRDefault="00E82B9C" w:rsidP="004025E5">
      <w:pPr>
        <w:spacing w:before="210" w:after="269" w:line="360" w:lineRule="auto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>Sessão do dia 0</w:t>
      </w:r>
      <w:r w:rsidR="00C7176B">
        <w:rPr>
          <w:rFonts w:ascii="Arial" w:eastAsia="Times New Roman" w:hAnsi="Arial" w:cs="Arial"/>
          <w:b/>
          <w:bCs/>
          <w:u w:val="single"/>
          <w:lang w:eastAsia="pt-BR"/>
        </w:rPr>
        <w:t>7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</w:t>
      </w:r>
      <w:r w:rsidR="00C7176B">
        <w:rPr>
          <w:rFonts w:ascii="Arial" w:eastAsia="Times New Roman" w:hAnsi="Arial" w:cs="Arial"/>
          <w:b/>
          <w:bCs/>
          <w:u w:val="single"/>
          <w:lang w:eastAsia="pt-BR"/>
        </w:rPr>
        <w:t>junho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2021:</w:t>
      </w:r>
    </w:p>
    <w:p w14:paraId="305B6D9E" w14:textId="77777777" w:rsidR="00C7176B" w:rsidRPr="00C7176B" w:rsidRDefault="00C7176B" w:rsidP="00C7176B">
      <w:pPr>
        <w:numPr>
          <w:ilvl w:val="0"/>
          <w:numId w:val="8"/>
        </w:numPr>
        <w:suppressAutoHyphens/>
        <w:spacing w:after="0" w:line="360" w:lineRule="auto"/>
        <w:ind w:left="0" w:firstLine="284"/>
        <w:contextualSpacing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ar-SA"/>
        </w:rPr>
      </w:pPr>
      <w:r w:rsidRPr="00C7176B">
        <w:rPr>
          <w:rFonts w:ascii="Arial" w:eastAsia="Times New Roman" w:hAnsi="Arial" w:cs="Arial"/>
          <w:b/>
          <w:bCs/>
          <w:iCs/>
          <w:kern w:val="2"/>
          <w:sz w:val="24"/>
          <w:szCs w:val="24"/>
          <w:lang w:eastAsia="ar-SA"/>
        </w:rPr>
        <w:t>Projeto de Lei n. 32</w:t>
      </w:r>
      <w:r w:rsidRPr="00C7176B">
        <w:rPr>
          <w:rFonts w:ascii="Arial" w:eastAsia="Times New Roman" w:hAnsi="Arial" w:cs="Arial"/>
          <w:iCs/>
          <w:kern w:val="2"/>
          <w:sz w:val="24"/>
          <w:szCs w:val="24"/>
          <w:lang w:eastAsia="ar-SA"/>
        </w:rPr>
        <w:t>, de 26 de maio de 2021, que “autoriza a contratação temporária de serviçal”</w:t>
      </w:r>
    </w:p>
    <w:p w14:paraId="3E89251C" w14:textId="77777777" w:rsidR="00C7176B" w:rsidRPr="00C7176B" w:rsidRDefault="00C7176B" w:rsidP="00C7176B">
      <w:pPr>
        <w:numPr>
          <w:ilvl w:val="0"/>
          <w:numId w:val="8"/>
        </w:numPr>
        <w:suppressAutoHyphens/>
        <w:spacing w:after="0" w:line="360" w:lineRule="auto"/>
        <w:ind w:left="0" w:firstLine="284"/>
        <w:contextualSpacing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ar-SA"/>
        </w:rPr>
      </w:pPr>
      <w:bookmarkStart w:id="0" w:name="_Hlk73381727"/>
      <w:r w:rsidRPr="00C7176B">
        <w:rPr>
          <w:rFonts w:ascii="Arial" w:eastAsia="Times New Roman" w:hAnsi="Arial" w:cs="Arial"/>
          <w:b/>
          <w:bCs/>
          <w:iCs/>
          <w:kern w:val="2"/>
          <w:sz w:val="24"/>
          <w:szCs w:val="24"/>
          <w:lang w:eastAsia="ar-SA"/>
        </w:rPr>
        <w:t xml:space="preserve">Projeto de Lei n° 33, </w:t>
      </w:r>
      <w:r w:rsidRPr="00C7176B">
        <w:rPr>
          <w:rFonts w:ascii="Arial" w:eastAsia="Times New Roman" w:hAnsi="Arial" w:cs="Arial"/>
          <w:iCs/>
          <w:kern w:val="2"/>
          <w:sz w:val="24"/>
          <w:szCs w:val="24"/>
          <w:lang w:eastAsia="ar-SA"/>
        </w:rPr>
        <w:t>de</w:t>
      </w:r>
      <w:r w:rsidRPr="00C7176B">
        <w:rPr>
          <w:rFonts w:ascii="Arial" w:eastAsia="Times New Roman" w:hAnsi="Arial" w:cs="Arial"/>
          <w:b/>
          <w:bCs/>
          <w:iCs/>
          <w:kern w:val="2"/>
          <w:sz w:val="24"/>
          <w:szCs w:val="24"/>
          <w:lang w:eastAsia="ar-SA"/>
        </w:rPr>
        <w:t xml:space="preserve"> </w:t>
      </w:r>
      <w:r w:rsidRPr="00C7176B">
        <w:rPr>
          <w:rFonts w:ascii="Arial" w:eastAsia="Times New Roman" w:hAnsi="Arial" w:cs="Arial"/>
          <w:iCs/>
          <w:kern w:val="2"/>
          <w:sz w:val="24"/>
          <w:szCs w:val="24"/>
          <w:lang w:eastAsia="ar-SA"/>
        </w:rPr>
        <w:t>31 de maio de 2021, que “Autoriza a prorrogação de contrato temporário de serviçal, de que trata a Lei Municipal n° 1.102, de 28 de maio de 2019”.</w:t>
      </w:r>
    </w:p>
    <w:p w14:paraId="2E616D6D" w14:textId="77777777" w:rsidR="00C7176B" w:rsidRPr="00C7176B" w:rsidRDefault="00C7176B" w:rsidP="00C7176B">
      <w:pPr>
        <w:numPr>
          <w:ilvl w:val="0"/>
          <w:numId w:val="8"/>
        </w:numPr>
        <w:suppressAutoHyphens/>
        <w:spacing w:after="0" w:line="360" w:lineRule="auto"/>
        <w:ind w:left="0" w:firstLine="284"/>
        <w:contextualSpacing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ar-SA"/>
        </w:rPr>
      </w:pPr>
      <w:r w:rsidRPr="00C7176B">
        <w:rPr>
          <w:rFonts w:ascii="Arial" w:eastAsia="Times New Roman" w:hAnsi="Arial" w:cs="Arial"/>
          <w:b/>
          <w:bCs/>
          <w:iCs/>
          <w:kern w:val="2"/>
          <w:sz w:val="24"/>
          <w:szCs w:val="24"/>
          <w:lang w:eastAsia="ar-SA"/>
        </w:rPr>
        <w:t xml:space="preserve">Projeto de Lei n° 34, </w:t>
      </w:r>
      <w:r w:rsidRPr="00C7176B">
        <w:rPr>
          <w:rFonts w:ascii="Arial" w:eastAsia="Times New Roman" w:hAnsi="Arial" w:cs="Arial"/>
          <w:iCs/>
          <w:kern w:val="2"/>
          <w:sz w:val="24"/>
          <w:szCs w:val="24"/>
          <w:lang w:eastAsia="ar-SA"/>
        </w:rPr>
        <w:t xml:space="preserve">de 31 de maio de 2021, que “Autoriza a prorrogação de contrato temporário de enfermeiro, de que trata a Lei Municipal n° 1.134/2019.” </w:t>
      </w:r>
      <w:bookmarkEnd w:id="0"/>
    </w:p>
    <w:p w14:paraId="6BDD2B1F" w14:textId="5DC1A89B" w:rsidR="00E82B9C" w:rsidRDefault="00E82B9C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>Sessão de 1</w:t>
      </w:r>
      <w:r w:rsidR="00C7176B">
        <w:rPr>
          <w:rFonts w:ascii="Arial" w:eastAsia="Times New Roman" w:hAnsi="Arial" w:cs="Arial"/>
          <w:b/>
          <w:bCs/>
          <w:u w:val="single"/>
          <w:lang w:eastAsia="pt-BR"/>
        </w:rPr>
        <w:t>4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</w:t>
      </w:r>
      <w:r w:rsidR="00C7176B">
        <w:rPr>
          <w:rFonts w:ascii="Arial" w:eastAsia="Times New Roman" w:hAnsi="Arial" w:cs="Arial"/>
          <w:b/>
          <w:bCs/>
          <w:u w:val="single"/>
          <w:lang w:eastAsia="pt-BR"/>
        </w:rPr>
        <w:t>junho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2021:</w:t>
      </w:r>
    </w:p>
    <w:p w14:paraId="43038F67" w14:textId="77777777" w:rsidR="00C7176B" w:rsidRPr="00C7176B" w:rsidRDefault="00C7176B" w:rsidP="00C7176B">
      <w:pPr>
        <w:numPr>
          <w:ilvl w:val="0"/>
          <w:numId w:val="7"/>
        </w:numPr>
        <w:suppressAutoHyphens/>
        <w:spacing w:after="0" w:line="360" w:lineRule="auto"/>
        <w:ind w:left="709" w:right="-142"/>
        <w:contextualSpacing/>
        <w:jc w:val="both"/>
        <w:rPr>
          <w:rFonts w:ascii="Arial" w:eastAsia="Times New Roman" w:hAnsi="Arial" w:cs="Arial"/>
          <w:iCs/>
          <w:kern w:val="2"/>
          <w:lang w:eastAsia="ar-SA"/>
        </w:rPr>
      </w:pPr>
      <w:bookmarkStart w:id="1" w:name="_Hlk71562931"/>
      <w:bookmarkStart w:id="2" w:name="_Hlk74580741"/>
      <w:r w:rsidRPr="00C7176B">
        <w:rPr>
          <w:rFonts w:ascii="Arial" w:eastAsia="Times New Roman" w:hAnsi="Arial" w:cs="Arial"/>
          <w:iCs/>
          <w:kern w:val="2"/>
          <w:lang w:eastAsia="ar-SA"/>
        </w:rPr>
        <w:t>Balancete Mensal das Despesas do Poder Legislativo</w:t>
      </w:r>
      <w:bookmarkEnd w:id="1"/>
    </w:p>
    <w:p w14:paraId="7AA14997" w14:textId="77777777" w:rsidR="00C7176B" w:rsidRPr="00C7176B" w:rsidRDefault="00C7176B" w:rsidP="00C7176B">
      <w:pPr>
        <w:numPr>
          <w:ilvl w:val="0"/>
          <w:numId w:val="7"/>
        </w:numPr>
        <w:suppressAutoHyphens/>
        <w:spacing w:after="0" w:line="360" w:lineRule="auto"/>
        <w:ind w:left="709" w:right="-142"/>
        <w:contextualSpacing/>
        <w:jc w:val="both"/>
        <w:rPr>
          <w:rFonts w:ascii="Arial" w:eastAsia="Times New Roman" w:hAnsi="Arial" w:cs="Arial"/>
          <w:iCs/>
          <w:kern w:val="2"/>
          <w:lang w:eastAsia="ar-SA"/>
        </w:rPr>
      </w:pPr>
      <w:r w:rsidRPr="00C7176B">
        <w:rPr>
          <w:rFonts w:ascii="Arial" w:eastAsia="Times New Roman" w:hAnsi="Arial" w:cs="Arial"/>
          <w:iCs/>
          <w:kern w:val="2"/>
          <w:lang w:eastAsia="ar-SA"/>
        </w:rPr>
        <w:t>Relatório de Empenhos Liquidados do Poder Legislativo</w:t>
      </w:r>
    </w:p>
    <w:bookmarkEnd w:id="2"/>
    <w:p w14:paraId="18912AA2" w14:textId="77777777" w:rsidR="00C7176B" w:rsidRPr="00C7176B" w:rsidRDefault="00C7176B" w:rsidP="00C7176B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t-BR"/>
        </w:rPr>
      </w:pPr>
    </w:p>
    <w:p w14:paraId="0DF89FD6" w14:textId="49DB64FA" w:rsidR="00E82B9C" w:rsidRDefault="00E82B9C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Sessão </w:t>
      </w:r>
      <w:r w:rsidR="00C7176B">
        <w:rPr>
          <w:rFonts w:ascii="Arial" w:eastAsia="Times New Roman" w:hAnsi="Arial" w:cs="Arial"/>
          <w:b/>
          <w:bCs/>
          <w:u w:val="single"/>
          <w:lang w:eastAsia="pt-BR"/>
        </w:rPr>
        <w:t>21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</w:t>
      </w:r>
      <w:r w:rsidR="00C7176B">
        <w:rPr>
          <w:rFonts w:ascii="Arial" w:eastAsia="Times New Roman" w:hAnsi="Arial" w:cs="Arial"/>
          <w:b/>
          <w:bCs/>
          <w:u w:val="single"/>
          <w:lang w:eastAsia="pt-BR"/>
        </w:rPr>
        <w:t>junho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2021:</w:t>
      </w:r>
    </w:p>
    <w:p w14:paraId="72193097" w14:textId="77777777" w:rsidR="00C7176B" w:rsidRPr="00C7176B" w:rsidRDefault="00C7176B" w:rsidP="00C7176B">
      <w:pPr>
        <w:numPr>
          <w:ilvl w:val="0"/>
          <w:numId w:val="9"/>
        </w:numPr>
        <w:suppressAutoHyphens/>
        <w:spacing w:after="0" w:line="360" w:lineRule="auto"/>
        <w:ind w:left="0" w:right="-142" w:firstLine="360"/>
        <w:contextualSpacing/>
        <w:jc w:val="both"/>
        <w:rPr>
          <w:rFonts w:ascii="Arial" w:eastAsia="Arial" w:hAnsi="Arial" w:cs="Arial"/>
          <w:kern w:val="2"/>
          <w:sz w:val="24"/>
          <w:szCs w:val="20"/>
          <w:lang w:eastAsia="ar-SA"/>
        </w:rPr>
      </w:pPr>
      <w:bookmarkStart w:id="3" w:name="_Hlk75180420"/>
      <w:r w:rsidRPr="00C7176B">
        <w:rPr>
          <w:rFonts w:ascii="Arial" w:eastAsia="Arial" w:hAnsi="Arial" w:cs="Arial"/>
          <w:b/>
          <w:kern w:val="2"/>
          <w:sz w:val="24"/>
          <w:szCs w:val="20"/>
          <w:lang w:eastAsia="ar-SA"/>
        </w:rPr>
        <w:t>Projeto de lei n</w:t>
      </w:r>
      <w:r w:rsidRPr="00C7176B">
        <w:rPr>
          <w:rFonts w:ascii="Arial" w:eastAsia="Arial" w:hAnsi="Arial" w:cs="Arial"/>
          <w:b/>
          <w:bCs/>
          <w:kern w:val="2"/>
          <w:sz w:val="24"/>
          <w:szCs w:val="20"/>
          <w:lang w:eastAsia="ar-SA"/>
        </w:rPr>
        <w:t>° 35, de 02 de junho de 2021,</w:t>
      </w:r>
      <w:r w:rsidRPr="00C7176B">
        <w:rPr>
          <w:rFonts w:ascii="Arial" w:eastAsia="Arial" w:hAnsi="Arial" w:cs="Arial"/>
          <w:kern w:val="2"/>
          <w:sz w:val="24"/>
          <w:szCs w:val="20"/>
          <w:lang w:eastAsia="ar-SA"/>
        </w:rPr>
        <w:t xml:space="preserve"> que autoriza o poder Executivo a abrir crédito Adicional Especial e dá outras providências (custeio de despesas com ações de controle e combate ao covid-19).</w:t>
      </w:r>
    </w:p>
    <w:bookmarkEnd w:id="3"/>
    <w:p w14:paraId="6C0E6EED" w14:textId="797A2C9B" w:rsidR="004025E5" w:rsidRDefault="00E82B9C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>Sessão de 2</w:t>
      </w:r>
      <w:r w:rsidR="00C7176B">
        <w:rPr>
          <w:rFonts w:ascii="Arial" w:eastAsia="Times New Roman" w:hAnsi="Arial" w:cs="Arial"/>
          <w:b/>
          <w:bCs/>
          <w:u w:val="single"/>
          <w:lang w:eastAsia="pt-BR"/>
        </w:rPr>
        <w:t>8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</w:t>
      </w:r>
      <w:r w:rsidR="00C7176B">
        <w:rPr>
          <w:rFonts w:ascii="Arial" w:eastAsia="Times New Roman" w:hAnsi="Arial" w:cs="Arial"/>
          <w:b/>
          <w:bCs/>
          <w:u w:val="single"/>
          <w:lang w:eastAsia="pt-BR"/>
        </w:rPr>
        <w:t>junh</w:t>
      </w:r>
      <w:r w:rsidR="004025E5" w:rsidRPr="004025E5">
        <w:rPr>
          <w:rFonts w:ascii="Arial" w:eastAsia="Times New Roman" w:hAnsi="Arial" w:cs="Arial"/>
          <w:b/>
          <w:bCs/>
          <w:u w:val="single"/>
          <w:lang w:eastAsia="pt-BR"/>
        </w:rPr>
        <w:t>o</w:t>
      </w:r>
      <w:r w:rsidRPr="004025E5">
        <w:rPr>
          <w:rFonts w:ascii="Arial" w:eastAsia="Times New Roman" w:hAnsi="Arial" w:cs="Arial"/>
          <w:b/>
          <w:bCs/>
          <w:u w:val="single"/>
          <w:lang w:eastAsia="pt-BR"/>
        </w:rPr>
        <w:t xml:space="preserve"> de 2021:</w:t>
      </w:r>
    </w:p>
    <w:p w14:paraId="3DE258A6" w14:textId="77777777" w:rsidR="00C7176B" w:rsidRPr="00C7176B" w:rsidRDefault="00C7176B" w:rsidP="00C7176B">
      <w:pPr>
        <w:numPr>
          <w:ilvl w:val="0"/>
          <w:numId w:val="10"/>
        </w:numPr>
        <w:suppressAutoHyphens/>
        <w:spacing w:after="0" w:line="360" w:lineRule="auto"/>
        <w:ind w:left="0" w:right="-142" w:firstLine="360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bookmarkStart w:id="4" w:name="_Hlk75180363"/>
      <w:r w:rsidRPr="00C7176B">
        <w:rPr>
          <w:rFonts w:ascii="Arial" w:eastAsia="Arial" w:hAnsi="Arial" w:cs="Arial"/>
          <w:b/>
          <w:kern w:val="2"/>
          <w:sz w:val="24"/>
          <w:szCs w:val="20"/>
          <w:lang w:eastAsia="ar-SA"/>
        </w:rPr>
        <w:t>Projeto de lei n</w:t>
      </w:r>
      <w:r w:rsidRPr="00C7176B">
        <w:rPr>
          <w:rFonts w:ascii="Arial" w:eastAsia="Arial" w:hAnsi="Arial" w:cs="Arial"/>
          <w:b/>
          <w:bCs/>
          <w:kern w:val="2"/>
          <w:sz w:val="24"/>
          <w:szCs w:val="20"/>
          <w:lang w:eastAsia="ar-SA"/>
        </w:rPr>
        <w:t>° 36, de 17 de junho de 2021,</w:t>
      </w:r>
      <w:r w:rsidRPr="00C7176B">
        <w:rPr>
          <w:rFonts w:ascii="Arial" w:eastAsia="Arial" w:hAnsi="Arial" w:cs="Arial"/>
          <w:kern w:val="2"/>
          <w:sz w:val="24"/>
          <w:szCs w:val="20"/>
          <w:lang w:eastAsia="ar-SA"/>
        </w:rPr>
        <w:t xml:space="preserve"> que autoriza o poder Executivo a abrir crédito Adicional Especial e dá outras providências (obra de pavimentação poliédrica com pedras irregulares na travessa Casagrande e prolongamento da Rodovia Carlos </w:t>
      </w:r>
      <w:proofErr w:type="spellStart"/>
      <w:r w:rsidRPr="00C7176B">
        <w:rPr>
          <w:rFonts w:ascii="Arial" w:eastAsia="Arial" w:hAnsi="Arial" w:cs="Arial"/>
          <w:kern w:val="2"/>
          <w:sz w:val="24"/>
          <w:szCs w:val="20"/>
          <w:lang w:eastAsia="ar-SA"/>
        </w:rPr>
        <w:t>Drewin</w:t>
      </w:r>
      <w:proofErr w:type="spellEnd"/>
      <w:r w:rsidRPr="00C7176B">
        <w:rPr>
          <w:rFonts w:ascii="Arial" w:eastAsia="Arial" w:hAnsi="Arial" w:cs="Arial"/>
          <w:kern w:val="2"/>
          <w:sz w:val="24"/>
          <w:szCs w:val="20"/>
          <w:lang w:eastAsia="ar-SA"/>
        </w:rPr>
        <w:t>).</w:t>
      </w:r>
    </w:p>
    <w:bookmarkEnd w:id="4"/>
    <w:p w14:paraId="5F0E3ADB" w14:textId="77777777" w:rsidR="00C7176B" w:rsidRPr="004025E5" w:rsidRDefault="00C7176B" w:rsidP="004025E5">
      <w:pPr>
        <w:suppressAutoHyphens/>
        <w:spacing w:before="210" w:after="269" w:line="360" w:lineRule="auto"/>
        <w:ind w:right="-142"/>
        <w:jc w:val="both"/>
        <w:rPr>
          <w:rFonts w:ascii="Arial" w:eastAsia="Times New Roman" w:hAnsi="Arial" w:cs="Arial"/>
          <w:b/>
          <w:bCs/>
          <w:u w:val="single"/>
          <w:lang w:eastAsia="pt-BR"/>
        </w:rPr>
      </w:pPr>
    </w:p>
    <w:p w14:paraId="5E82FBBF" w14:textId="2A5ADD93" w:rsidR="00C7176B" w:rsidRPr="004025E5" w:rsidRDefault="004025E5" w:rsidP="00C7176B">
      <w:pPr>
        <w:suppressAutoHyphens/>
        <w:spacing w:before="210" w:after="269" w:line="360" w:lineRule="auto"/>
        <w:ind w:right="-142"/>
        <w:jc w:val="both"/>
        <w:rPr>
          <w:rFonts w:ascii="Arial" w:hAnsi="Arial" w:cs="Arial"/>
          <w:bCs/>
          <w:szCs w:val="24"/>
        </w:rPr>
      </w:pPr>
      <w:r w:rsidRPr="004025E5">
        <w:rPr>
          <w:rFonts w:ascii="Arial" w:eastAsia="Times New Roman" w:hAnsi="Arial" w:cs="Arial"/>
          <w:lang w:eastAsia="pt-BR"/>
        </w:rPr>
        <w:tab/>
      </w:r>
      <w:bookmarkStart w:id="5" w:name="_Hlk73377589"/>
      <w:bookmarkEnd w:id="5"/>
    </w:p>
    <w:sectPr w:rsidR="00C7176B" w:rsidRPr="00402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28A"/>
    <w:multiLevelType w:val="hybridMultilevel"/>
    <w:tmpl w:val="2D0A50D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B61BA"/>
    <w:multiLevelType w:val="hybridMultilevel"/>
    <w:tmpl w:val="52502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3452"/>
    <w:multiLevelType w:val="hybridMultilevel"/>
    <w:tmpl w:val="535A194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026629"/>
    <w:multiLevelType w:val="hybridMultilevel"/>
    <w:tmpl w:val="401AA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660CE"/>
    <w:multiLevelType w:val="hybridMultilevel"/>
    <w:tmpl w:val="FDAC3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51C73"/>
    <w:multiLevelType w:val="hybridMultilevel"/>
    <w:tmpl w:val="C3ECB1C2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43DE5B1D"/>
    <w:multiLevelType w:val="hybridMultilevel"/>
    <w:tmpl w:val="7512C8F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53E6C9F"/>
    <w:multiLevelType w:val="hybridMultilevel"/>
    <w:tmpl w:val="B5A62E5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C83D52"/>
    <w:multiLevelType w:val="hybridMultilevel"/>
    <w:tmpl w:val="B8263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80A7D"/>
    <w:multiLevelType w:val="hybridMultilevel"/>
    <w:tmpl w:val="F100499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9C"/>
    <w:rsid w:val="004025E5"/>
    <w:rsid w:val="009D6D2C"/>
    <w:rsid w:val="00C7176B"/>
    <w:rsid w:val="00E82B9C"/>
    <w:rsid w:val="00F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535D"/>
  <w15:chartTrackingRefBased/>
  <w15:docId w15:val="{5FC24B66-D7DA-4BC8-9386-684AE0F7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82B9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E82B9C"/>
    <w:pPr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82B9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de Vereadores</cp:lastModifiedBy>
  <cp:revision>4</cp:revision>
  <dcterms:created xsi:type="dcterms:W3CDTF">2021-06-08T13:53:00Z</dcterms:created>
  <dcterms:modified xsi:type="dcterms:W3CDTF">2021-07-02T11:58:00Z</dcterms:modified>
</cp:coreProperties>
</file>